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558"/>
        <w:tblW w:w="9356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773"/>
        <w:gridCol w:w="7583"/>
      </w:tblGrid>
      <w:tr w:rsidR="00CD0680">
        <w:trPr>
          <w:trHeight w:val="1135"/>
        </w:trPr>
        <w:tc>
          <w:tcPr>
            <w:tcW w:w="1418" w:type="dxa"/>
            <w:tcBorders>
              <w:bottom w:val="single" w:sz="4" w:space="0" w:color="auto"/>
            </w:tcBorders>
          </w:tcPr>
          <w:p w:rsidR="00CD0680" w:rsidRDefault="00842246">
            <w:pPr>
              <w:shd w:val="clear" w:color="auto" w:fill="FFFFFF"/>
              <w:jc w:val="center"/>
              <w:rPr>
                <w:bCs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733425" cy="586740"/>
                      <wp:effectExtent l="19050" t="0" r="9525" b="0"/>
                      <wp:docPr id="1" name="Рисунок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Рисунок 5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/>
                              <a:srcRect l="35109" t="19954" r="54927" b="7074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733424" cy="58674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57.75pt;height:46.20pt;mso-wrap-distance-left:0.00pt;mso-wrap-distance-top:0.00pt;mso-wrap-distance-right:0.00pt;mso-wrap-distance-bottom:0.00pt;" stroked="f" strokeweight="0.75pt">
                      <v:path textboxrect="0,0,0,0"/>
                      <v:imagedata r:id="rId10" o:title=""/>
                    </v:shape>
                  </w:pict>
                </mc:Fallback>
              </mc:AlternateContent>
            </w:r>
          </w:p>
        </w:tc>
        <w:tc>
          <w:tcPr>
            <w:tcW w:w="7938" w:type="dxa"/>
            <w:tcBorders>
              <w:bottom w:val="single" w:sz="4" w:space="0" w:color="auto"/>
            </w:tcBorders>
            <w:vAlign w:val="center"/>
          </w:tcPr>
          <w:p w:rsidR="00CD0680" w:rsidRDefault="00CD0680">
            <w:pPr>
              <w:shd w:val="clear" w:color="auto" w:fill="FFFFFF"/>
              <w:jc w:val="center"/>
            </w:pPr>
          </w:p>
          <w:p w:rsidR="00CD0680" w:rsidRDefault="00842246">
            <w:pPr>
              <w:shd w:val="clear" w:color="auto" w:fill="FFFFFF"/>
              <w:jc w:val="center"/>
            </w:pPr>
            <w:r>
              <w:t>МИНИСТЕРСТВО ОБРАЗОВАНИЯ И НАУКИ ЧЕЛЯБИНСКОЙ ОБЛАСТИ</w:t>
            </w:r>
          </w:p>
          <w:p w:rsidR="00CD0680" w:rsidRDefault="00842246">
            <w:pPr>
              <w:shd w:val="clear" w:color="auto" w:fill="FFFFFF"/>
              <w:jc w:val="center"/>
            </w:pPr>
            <w:r>
              <w:t>ГБПОУ  «ЧЕЛЯБИНСКИЙ МЕХАНИКО – ТЕХНОЛОГИЧЕСКИЙ ТЕХНИКУМ»</w:t>
            </w:r>
          </w:p>
        </w:tc>
      </w:tr>
    </w:tbl>
    <w:p w:rsidR="00CD0680" w:rsidRDefault="00CD0680">
      <w:pPr>
        <w:rPr>
          <w:b/>
          <w:i/>
        </w:rPr>
      </w:pPr>
    </w:p>
    <w:p w:rsidR="00CD0680" w:rsidRDefault="00CD0680">
      <w:pPr>
        <w:rPr>
          <w:b/>
          <w:i/>
        </w:rPr>
      </w:pPr>
    </w:p>
    <w:p w:rsidR="00CD0680" w:rsidRDefault="00CD0680">
      <w:pPr>
        <w:rPr>
          <w:b/>
          <w:i/>
        </w:rPr>
      </w:pPr>
    </w:p>
    <w:p w:rsidR="00CD0680" w:rsidRDefault="00CD0680">
      <w:pPr>
        <w:rPr>
          <w:b/>
          <w:i/>
        </w:rPr>
      </w:pPr>
    </w:p>
    <w:p w:rsidR="00CD0680" w:rsidRDefault="00CD0680">
      <w:pPr>
        <w:rPr>
          <w:b/>
          <w:i/>
        </w:rPr>
      </w:pPr>
    </w:p>
    <w:p w:rsidR="00CD0680" w:rsidRDefault="00CD0680">
      <w:pPr>
        <w:rPr>
          <w:b/>
          <w:i/>
        </w:rPr>
      </w:pPr>
    </w:p>
    <w:p w:rsidR="00CD0680" w:rsidRDefault="00CD0680">
      <w:pPr>
        <w:rPr>
          <w:b/>
          <w:i/>
        </w:rPr>
      </w:pPr>
    </w:p>
    <w:p w:rsidR="00CD0680" w:rsidRDefault="00CD0680">
      <w:pPr>
        <w:rPr>
          <w:b/>
          <w:i/>
        </w:rPr>
      </w:pPr>
    </w:p>
    <w:p w:rsidR="00CD0680" w:rsidRDefault="00CD0680">
      <w:pPr>
        <w:rPr>
          <w:b/>
          <w:i/>
        </w:rPr>
      </w:pPr>
    </w:p>
    <w:p w:rsidR="00CD0680" w:rsidRDefault="00CD0680">
      <w:pPr>
        <w:rPr>
          <w:b/>
          <w:i/>
        </w:rPr>
      </w:pPr>
    </w:p>
    <w:p w:rsidR="00CD0680" w:rsidRDefault="00CD0680">
      <w:pPr>
        <w:rPr>
          <w:b/>
          <w:i/>
        </w:rPr>
      </w:pPr>
    </w:p>
    <w:p w:rsidR="00CD0680" w:rsidRDefault="00CD0680">
      <w:pPr>
        <w:rPr>
          <w:b/>
          <w:i/>
        </w:rPr>
      </w:pPr>
    </w:p>
    <w:p w:rsidR="00CD0680" w:rsidRDefault="00CD0680">
      <w:pPr>
        <w:rPr>
          <w:b/>
          <w:i/>
        </w:rPr>
      </w:pPr>
    </w:p>
    <w:p w:rsidR="00CD0680" w:rsidRDefault="00CD0680">
      <w:pPr>
        <w:rPr>
          <w:b/>
          <w:i/>
        </w:rPr>
      </w:pPr>
    </w:p>
    <w:p w:rsidR="00CD0680" w:rsidRDefault="00CD0680">
      <w:pPr>
        <w:rPr>
          <w:b/>
          <w:i/>
        </w:rPr>
      </w:pPr>
    </w:p>
    <w:p w:rsidR="00CD0680" w:rsidRDefault="00842246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CD0680" w:rsidRDefault="00CD0680">
      <w:pPr>
        <w:shd w:val="clear" w:color="auto" w:fill="FFFFFF"/>
        <w:jc w:val="center"/>
        <w:rPr>
          <w:bCs/>
          <w:sz w:val="28"/>
          <w:szCs w:val="28"/>
        </w:rPr>
      </w:pPr>
    </w:p>
    <w:p w:rsidR="00CD0680" w:rsidRDefault="00842246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ОП.06. ОХРАНА ТРУДА</w:t>
      </w:r>
    </w:p>
    <w:p w:rsidR="00CD0680" w:rsidRDefault="00CD0680">
      <w:pPr>
        <w:shd w:val="clear" w:color="auto" w:fill="FFFFFF"/>
        <w:jc w:val="center"/>
        <w:rPr>
          <w:b/>
          <w:bCs/>
          <w:sz w:val="20"/>
          <w:szCs w:val="20"/>
        </w:rPr>
      </w:pPr>
    </w:p>
    <w:p w:rsidR="00CD0680" w:rsidRDefault="00842246">
      <w:pPr>
        <w:spacing w:line="360" w:lineRule="auto"/>
        <w:jc w:val="center"/>
        <w:rPr>
          <w:b/>
        </w:rPr>
      </w:pPr>
      <w:r>
        <w:rPr>
          <w:b/>
        </w:rPr>
        <w:t>по профессии</w:t>
      </w:r>
    </w:p>
    <w:p w:rsidR="00CD0680" w:rsidRDefault="00842246">
      <w:pPr>
        <w:spacing w:line="360" w:lineRule="auto"/>
        <w:jc w:val="center"/>
      </w:pPr>
      <w:r>
        <w:rPr>
          <w:b/>
        </w:rPr>
        <w:t>43.01.09.ПОВАР, КОНДИТЕР</w:t>
      </w:r>
    </w:p>
    <w:p w:rsidR="00CD0680" w:rsidRDefault="00CD0680">
      <w:pPr>
        <w:rPr>
          <w:b/>
          <w:i/>
        </w:rPr>
      </w:pPr>
    </w:p>
    <w:p w:rsidR="00CD0680" w:rsidRDefault="00CD0680">
      <w:pPr>
        <w:rPr>
          <w:b/>
          <w:i/>
        </w:rPr>
      </w:pPr>
    </w:p>
    <w:p w:rsidR="00CD0680" w:rsidRDefault="00CD0680">
      <w:pPr>
        <w:rPr>
          <w:b/>
          <w:i/>
        </w:rPr>
      </w:pPr>
    </w:p>
    <w:p w:rsidR="00CD0680" w:rsidRDefault="00CD0680">
      <w:pPr>
        <w:rPr>
          <w:b/>
          <w:i/>
        </w:rPr>
      </w:pPr>
    </w:p>
    <w:p w:rsidR="00CD0680" w:rsidRDefault="00CD0680">
      <w:pPr>
        <w:rPr>
          <w:b/>
          <w:i/>
        </w:rPr>
      </w:pPr>
    </w:p>
    <w:p w:rsidR="00CD0680" w:rsidRDefault="00CD0680">
      <w:pPr>
        <w:rPr>
          <w:b/>
          <w:i/>
        </w:rPr>
      </w:pPr>
    </w:p>
    <w:p w:rsidR="00CD0680" w:rsidRDefault="00CD0680">
      <w:pPr>
        <w:rPr>
          <w:b/>
          <w:i/>
        </w:rPr>
      </w:pPr>
    </w:p>
    <w:p w:rsidR="00CD0680" w:rsidRDefault="00CD0680">
      <w:pPr>
        <w:rPr>
          <w:b/>
          <w:i/>
        </w:rPr>
      </w:pPr>
    </w:p>
    <w:p w:rsidR="00CD0680" w:rsidRDefault="00CD0680">
      <w:pPr>
        <w:rPr>
          <w:b/>
          <w:i/>
        </w:rPr>
      </w:pPr>
    </w:p>
    <w:p w:rsidR="00CD0680" w:rsidRDefault="00CD0680">
      <w:pPr>
        <w:rPr>
          <w:b/>
          <w:i/>
        </w:rPr>
      </w:pPr>
    </w:p>
    <w:p w:rsidR="00CD0680" w:rsidRDefault="00CD0680">
      <w:pPr>
        <w:rPr>
          <w:b/>
          <w:i/>
        </w:rPr>
      </w:pPr>
    </w:p>
    <w:p w:rsidR="00CD0680" w:rsidRDefault="00CD0680">
      <w:pPr>
        <w:rPr>
          <w:b/>
          <w:i/>
        </w:rPr>
      </w:pPr>
    </w:p>
    <w:p w:rsidR="00CD0680" w:rsidRDefault="00CD0680">
      <w:pPr>
        <w:rPr>
          <w:b/>
          <w:i/>
        </w:rPr>
      </w:pPr>
    </w:p>
    <w:p w:rsidR="00CD0680" w:rsidRDefault="00CD0680">
      <w:pPr>
        <w:rPr>
          <w:b/>
          <w:i/>
        </w:rPr>
      </w:pPr>
    </w:p>
    <w:p w:rsidR="00CD0680" w:rsidRDefault="00CD0680">
      <w:pPr>
        <w:rPr>
          <w:b/>
          <w:i/>
        </w:rPr>
      </w:pPr>
    </w:p>
    <w:p w:rsidR="00CD0680" w:rsidRDefault="00CD0680">
      <w:pPr>
        <w:rPr>
          <w:b/>
          <w:i/>
        </w:rPr>
      </w:pPr>
    </w:p>
    <w:p w:rsidR="00CD0680" w:rsidRDefault="00CD0680">
      <w:pPr>
        <w:rPr>
          <w:b/>
          <w:i/>
        </w:rPr>
      </w:pPr>
    </w:p>
    <w:p w:rsidR="00CD0680" w:rsidRDefault="00CD0680">
      <w:pPr>
        <w:rPr>
          <w:b/>
          <w:i/>
        </w:rPr>
      </w:pPr>
    </w:p>
    <w:p w:rsidR="00CD0680" w:rsidRDefault="00CD0680">
      <w:pPr>
        <w:rPr>
          <w:b/>
          <w:i/>
        </w:rPr>
      </w:pPr>
    </w:p>
    <w:p w:rsidR="00CD0680" w:rsidRDefault="00CD0680">
      <w:pPr>
        <w:rPr>
          <w:b/>
          <w:i/>
        </w:rPr>
      </w:pPr>
    </w:p>
    <w:p w:rsidR="00CD0680" w:rsidRDefault="00CD0680">
      <w:pPr>
        <w:rPr>
          <w:b/>
          <w:i/>
        </w:rPr>
      </w:pPr>
    </w:p>
    <w:p w:rsidR="00CD0680" w:rsidRDefault="00CD0680">
      <w:pPr>
        <w:rPr>
          <w:b/>
          <w:i/>
        </w:rPr>
      </w:pPr>
    </w:p>
    <w:p w:rsidR="00CD0680" w:rsidRDefault="00CD0680">
      <w:pPr>
        <w:rPr>
          <w:b/>
          <w:i/>
        </w:rPr>
      </w:pPr>
    </w:p>
    <w:p w:rsidR="00CD0680" w:rsidRDefault="00CD0680">
      <w:pPr>
        <w:rPr>
          <w:b/>
          <w:i/>
        </w:rPr>
      </w:pPr>
    </w:p>
    <w:p w:rsidR="00CD0680" w:rsidRDefault="00CD0680">
      <w:pPr>
        <w:rPr>
          <w:b/>
          <w:i/>
        </w:rPr>
      </w:pPr>
    </w:p>
    <w:p w:rsidR="00CD0680" w:rsidRDefault="00CD0680">
      <w:pPr>
        <w:rPr>
          <w:b/>
          <w:i/>
        </w:rPr>
      </w:pPr>
    </w:p>
    <w:p w:rsidR="00CD0680" w:rsidRDefault="00CD0680">
      <w:pPr>
        <w:rPr>
          <w:b/>
          <w:i/>
        </w:rPr>
      </w:pPr>
    </w:p>
    <w:p w:rsidR="00CD0680" w:rsidRDefault="00CD0680">
      <w:pPr>
        <w:rPr>
          <w:b/>
          <w:i/>
        </w:rPr>
      </w:pPr>
    </w:p>
    <w:p w:rsidR="00CD0680" w:rsidRDefault="001D5789">
      <w:pPr>
        <w:jc w:val="center"/>
        <w:rPr>
          <w:b/>
          <w:i/>
          <w:vertAlign w:val="superscript"/>
        </w:rPr>
      </w:pPr>
      <w:r>
        <w:rPr>
          <w:b/>
          <w:bCs/>
          <w:i/>
        </w:rPr>
        <w:t>2026</w:t>
      </w:r>
      <w:r w:rsidR="00842246">
        <w:rPr>
          <w:b/>
          <w:bCs/>
          <w:i/>
        </w:rPr>
        <w:br w:type="page" w:clear="all"/>
      </w:r>
    </w:p>
    <w:p w:rsidR="00CD0680" w:rsidRDefault="00842246">
      <w:pPr>
        <w:rPr>
          <w:b/>
          <w:i/>
        </w:rPr>
      </w:pPr>
      <w:r>
        <w:rPr>
          <w:b/>
          <w:i/>
        </w:rPr>
        <w:lastRenderedPageBreak/>
        <w:t>СОДЕРЖАНИЕ</w:t>
      </w:r>
    </w:p>
    <w:p w:rsidR="00CD0680" w:rsidRDefault="00CD0680">
      <w:pPr>
        <w:rPr>
          <w:b/>
          <w:i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501"/>
        <w:gridCol w:w="1854"/>
      </w:tblGrid>
      <w:tr w:rsidR="00CD0680">
        <w:tc>
          <w:tcPr>
            <w:tcW w:w="7501" w:type="dxa"/>
          </w:tcPr>
          <w:p w:rsidR="00CD0680" w:rsidRDefault="00842246">
            <w:pPr>
              <w:pStyle w:val="aff"/>
              <w:numPr>
                <w:ilvl w:val="0"/>
                <w:numId w:val="1"/>
              </w:numPr>
              <w:spacing w:after="200" w:line="276" w:lineRule="auto"/>
              <w:jc w:val="both"/>
              <w:rPr>
                <w:b/>
              </w:rPr>
            </w:pPr>
            <w:r>
              <w:rPr>
                <w:b/>
              </w:rPr>
              <w:t>ПРОГРАММА УЧЕБНОЙ ДИСЦИПЛИНЫ</w:t>
            </w:r>
          </w:p>
        </w:tc>
        <w:tc>
          <w:tcPr>
            <w:tcW w:w="1854" w:type="dxa"/>
          </w:tcPr>
          <w:p w:rsidR="00CD0680" w:rsidRDefault="00CD0680">
            <w:pPr>
              <w:pStyle w:val="aff"/>
              <w:ind w:left="720" w:firstLine="0"/>
              <w:rPr>
                <w:b/>
              </w:rPr>
            </w:pPr>
          </w:p>
        </w:tc>
      </w:tr>
      <w:tr w:rsidR="00CD0680">
        <w:tc>
          <w:tcPr>
            <w:tcW w:w="7501" w:type="dxa"/>
          </w:tcPr>
          <w:p w:rsidR="00CD0680" w:rsidRDefault="00842246">
            <w:pPr>
              <w:spacing w:after="200" w:line="276" w:lineRule="auto"/>
              <w:ind w:left="360" w:firstLine="0"/>
              <w:jc w:val="both"/>
              <w:rPr>
                <w:b/>
              </w:rPr>
            </w:pPr>
            <w:r>
              <w:rPr>
                <w:b/>
              </w:rPr>
              <w:t>2. СТРУКТУРА И СОДЕРЖАНИЕ УЧЕБНОЙ ДИСЦИПЛИНЫ</w:t>
            </w:r>
          </w:p>
          <w:p w:rsidR="00CD0680" w:rsidRDefault="00842246">
            <w:pPr>
              <w:pStyle w:val="aff"/>
              <w:numPr>
                <w:ilvl w:val="0"/>
                <w:numId w:val="1"/>
              </w:numPr>
              <w:spacing w:after="200" w:line="276" w:lineRule="auto"/>
              <w:jc w:val="both"/>
              <w:rPr>
                <w:b/>
              </w:rPr>
            </w:pPr>
            <w:r>
              <w:rPr>
                <w:b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:rsidR="00CD0680" w:rsidRDefault="00CD0680">
            <w:pPr>
              <w:pStyle w:val="aff"/>
              <w:ind w:left="720" w:firstLine="0"/>
              <w:rPr>
                <w:b/>
              </w:rPr>
            </w:pPr>
          </w:p>
        </w:tc>
      </w:tr>
      <w:tr w:rsidR="00CD0680">
        <w:tc>
          <w:tcPr>
            <w:tcW w:w="7501" w:type="dxa"/>
          </w:tcPr>
          <w:p w:rsidR="00CD0680" w:rsidRDefault="00842246">
            <w:pPr>
              <w:spacing w:after="200" w:line="276" w:lineRule="auto"/>
              <w:ind w:left="360" w:firstLine="0"/>
              <w:jc w:val="both"/>
              <w:rPr>
                <w:b/>
              </w:rPr>
            </w:pPr>
            <w:r>
              <w:rPr>
                <w:b/>
              </w:rPr>
              <w:t>4. КОНТРОЛЬ И ОЦЕНКА РЕЗУЛЬТАТОВ ОСВОЕНИЯ УЧЕБНОЙ ДИСЦИПЛИНЫ</w:t>
            </w:r>
          </w:p>
        </w:tc>
        <w:tc>
          <w:tcPr>
            <w:tcW w:w="1854" w:type="dxa"/>
          </w:tcPr>
          <w:p w:rsidR="00CD0680" w:rsidRDefault="00CD0680">
            <w:pPr>
              <w:pStyle w:val="aff"/>
              <w:ind w:left="720" w:firstLine="0"/>
              <w:rPr>
                <w:b/>
              </w:rPr>
            </w:pPr>
          </w:p>
        </w:tc>
      </w:tr>
    </w:tbl>
    <w:p w:rsidR="00CD0680" w:rsidRDefault="00CD0680">
      <w:pPr>
        <w:rPr>
          <w:b/>
          <w:i/>
        </w:rPr>
      </w:pPr>
    </w:p>
    <w:p w:rsidR="00CD0680" w:rsidRDefault="00CD0680">
      <w:pPr>
        <w:rPr>
          <w:b/>
          <w:bCs/>
          <w:i/>
        </w:rPr>
      </w:pPr>
    </w:p>
    <w:p w:rsidR="00CD0680" w:rsidRDefault="00842246">
      <w:pPr>
        <w:numPr>
          <w:ilvl w:val="0"/>
          <w:numId w:val="2"/>
        </w:numPr>
        <w:rPr>
          <w:b/>
        </w:rPr>
      </w:pPr>
      <w:r>
        <w:rPr>
          <w:b/>
          <w:i/>
          <w:u w:val="single"/>
        </w:rPr>
        <w:br w:type="page" w:clear="all"/>
      </w:r>
      <w:r>
        <w:rPr>
          <w:b/>
        </w:rPr>
        <w:lastRenderedPageBreak/>
        <w:t>ПРОГРАММА УЧЕБНОЙ ДИСЦИПЛИНЫ</w:t>
      </w:r>
    </w:p>
    <w:p w:rsidR="00CD0680" w:rsidRDefault="00CD0680">
      <w:pPr>
        <w:pStyle w:val="110"/>
        <w:rPr>
          <w:rFonts w:ascii="Times New Roman" w:hAnsi="Times New Roman"/>
        </w:rPr>
      </w:pPr>
    </w:p>
    <w:p w:rsidR="00CD0680" w:rsidRDefault="00842246">
      <w:pPr>
        <w:pStyle w:val="11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1.1. Цель и место дисциплины в структуре образовательной программы</w:t>
      </w:r>
    </w:p>
    <w:p w:rsidR="00CD0680" w:rsidRDefault="00842246">
      <w:pPr>
        <w:spacing w:line="276" w:lineRule="auto"/>
        <w:ind w:left="0" w:firstLine="708"/>
        <w:jc w:val="both"/>
      </w:pPr>
      <w:r>
        <w:t xml:space="preserve">Цель дисциплины «ОП.06 Охрана труда»: </w:t>
      </w:r>
      <w:r>
        <w:t>формирование представлений о системе управления безопасностью труда в организации, необходимых знаний способов и средств защиты человека от вредных и опасных производственных факторов.</w:t>
      </w:r>
    </w:p>
    <w:p w:rsidR="00CD0680" w:rsidRDefault="00842246">
      <w:pPr>
        <w:spacing w:line="276" w:lineRule="auto"/>
        <w:ind w:left="0" w:firstLine="708"/>
        <w:jc w:val="both"/>
      </w:pPr>
      <w:r>
        <w:t>Дисциплина «ОП.06 Охрана труда»: включена в обязательную часть общепрофессионального цикла образовательной программы.</w:t>
      </w:r>
    </w:p>
    <w:p w:rsidR="00CD0680" w:rsidRDefault="00842246">
      <w:pPr>
        <w:pStyle w:val="110"/>
        <w:ind w:left="0" w:firstLine="708"/>
        <w:rPr>
          <w:rFonts w:ascii="Times New Roman" w:hAnsi="Times New Roman"/>
        </w:rPr>
      </w:pPr>
      <w:r>
        <w:rPr>
          <w:rFonts w:ascii="Times New Roman" w:hAnsi="Times New Roman"/>
        </w:rPr>
        <w:t>1.2. Планируемые результаты освоения дисциплины</w:t>
      </w:r>
    </w:p>
    <w:p w:rsidR="00CD0680" w:rsidRDefault="00842246">
      <w:pPr>
        <w:pStyle w:val="110"/>
        <w:ind w:left="0" w:firstLine="708"/>
        <w:rPr>
          <w:rFonts w:ascii="Times New Roman" w:hAnsi="Times New Roman"/>
        </w:rPr>
      </w:pPr>
      <w:r>
        <w:rPr>
          <w:rFonts w:ascii="Times New Roman" w:hAnsi="Times New Roman"/>
        </w:rPr>
        <w:t>Результаты освоения дисциплины соотносятся с планируемыми результатами освоения образовате</w:t>
      </w:r>
      <w:r>
        <w:rPr>
          <w:rFonts w:ascii="Times New Roman" w:hAnsi="Times New Roman"/>
        </w:rPr>
        <w:t>льной программы, представленными в матрице компетенций выпускника (п. 4.3.3 ПОП-П).</w:t>
      </w:r>
    </w:p>
    <w:p w:rsidR="00CD0680" w:rsidRDefault="00842246">
      <w:pPr>
        <w:spacing w:after="120"/>
        <w:ind w:left="0" w:firstLine="708"/>
      </w:pPr>
      <w:r>
        <w:t xml:space="preserve">В результате освоения дисциплины </w:t>
      </w:r>
      <w:proofErr w:type="gramStart"/>
      <w:r>
        <w:t>обучающийся</w:t>
      </w:r>
      <w:proofErr w:type="gramEnd"/>
      <w:r>
        <w:t xml:space="preserve"> должен: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75"/>
        <w:gridCol w:w="3856"/>
        <w:gridCol w:w="3840"/>
      </w:tblGrid>
      <w:tr w:rsidR="00CD0680">
        <w:trPr>
          <w:trHeight w:val="20"/>
        </w:trPr>
        <w:tc>
          <w:tcPr>
            <w:tcW w:w="9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680" w:rsidRDefault="008422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eastAsia="Times New Roman"/>
                <w:b/>
                <w:i/>
                <w:color w:val="000000"/>
                <w:sz w:val="22"/>
              </w:rPr>
              <w:t xml:space="preserve">Код </w:t>
            </w:r>
            <w:proofErr w:type="gramStart"/>
            <w:r>
              <w:rPr>
                <w:rFonts w:eastAsia="Times New Roman"/>
                <w:b/>
                <w:i/>
                <w:color w:val="000000"/>
                <w:sz w:val="22"/>
              </w:rPr>
              <w:t>ОК</w:t>
            </w:r>
            <w:proofErr w:type="gramEnd"/>
            <w:r>
              <w:rPr>
                <w:rFonts w:eastAsia="Times New Roman"/>
                <w:b/>
                <w:i/>
                <w:color w:val="000000"/>
                <w:sz w:val="22"/>
              </w:rPr>
              <w:t>, ПК</w:t>
            </w:r>
          </w:p>
        </w:tc>
        <w:tc>
          <w:tcPr>
            <w:tcW w:w="2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680" w:rsidRDefault="008422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eastAsia="Times New Roman"/>
                <w:b/>
                <w:color w:val="000000"/>
              </w:rPr>
              <w:t>Уметь</w:t>
            </w:r>
          </w:p>
        </w:tc>
        <w:tc>
          <w:tcPr>
            <w:tcW w:w="2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680" w:rsidRDefault="008422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eastAsia="Times New Roman"/>
                <w:b/>
                <w:color w:val="000000"/>
              </w:rPr>
              <w:t>Знать</w:t>
            </w:r>
          </w:p>
        </w:tc>
      </w:tr>
      <w:tr w:rsidR="00CD0680">
        <w:trPr>
          <w:trHeight w:val="423"/>
        </w:trPr>
        <w:tc>
          <w:tcPr>
            <w:tcW w:w="9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680" w:rsidRDefault="008422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5" w:lineRule="atLeast"/>
            </w:pPr>
            <w:r>
              <w:rPr>
                <w:rFonts w:eastAsia="Times New Roman"/>
                <w:color w:val="000000"/>
              </w:rPr>
              <w:t>ПК 1.1-1.4,</w:t>
            </w:r>
          </w:p>
          <w:p w:rsidR="00CD0680" w:rsidRDefault="008422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5" w:lineRule="atLeast"/>
            </w:pPr>
            <w:r>
              <w:rPr>
                <w:rFonts w:eastAsia="Times New Roman"/>
                <w:color w:val="000000"/>
              </w:rPr>
              <w:t>ПК 2.1-2.8,</w:t>
            </w:r>
          </w:p>
          <w:p w:rsidR="00CD0680" w:rsidRDefault="008422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5" w:lineRule="atLeast"/>
            </w:pPr>
            <w:r>
              <w:rPr>
                <w:rFonts w:eastAsia="Times New Roman"/>
                <w:color w:val="000000"/>
              </w:rPr>
              <w:t>ПК 3.1-3.6,</w:t>
            </w:r>
          </w:p>
          <w:p w:rsidR="00CD0680" w:rsidRDefault="008422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5" w:lineRule="atLeast"/>
            </w:pPr>
            <w:r>
              <w:rPr>
                <w:rFonts w:eastAsia="Times New Roman"/>
                <w:color w:val="000000"/>
              </w:rPr>
              <w:t>ПК 4.1-4.5,</w:t>
            </w:r>
          </w:p>
          <w:p w:rsidR="00CD0680" w:rsidRDefault="008422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5" w:lineRule="atLeast"/>
            </w:pPr>
            <w:r>
              <w:rPr>
                <w:rFonts w:eastAsia="Times New Roman"/>
                <w:color w:val="000000"/>
              </w:rPr>
              <w:t>ПК 5.1-5.5</w:t>
            </w:r>
          </w:p>
          <w:p w:rsidR="00CD0680" w:rsidRDefault="008422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proofErr w:type="gramStart"/>
            <w:r>
              <w:rPr>
                <w:rFonts w:eastAsia="Times New Roman"/>
                <w:color w:val="000000"/>
              </w:rPr>
              <w:t>ОК</w:t>
            </w:r>
            <w:proofErr w:type="gramEnd"/>
            <w:r>
              <w:rPr>
                <w:rFonts w:eastAsia="Times New Roman"/>
                <w:color w:val="000000"/>
              </w:rPr>
              <w:t xml:space="preserve"> 01-09.</w:t>
            </w:r>
            <w:r>
              <w:rPr>
                <w:rFonts w:eastAsia="Times New Roman"/>
                <w:color w:val="000000"/>
              </w:rPr>
              <w:br/>
              <w:t xml:space="preserve"> </w:t>
            </w:r>
          </w:p>
        </w:tc>
        <w:tc>
          <w:tcPr>
            <w:tcW w:w="2014" w:type="pct"/>
          </w:tcPr>
          <w:p w:rsidR="00CD0680" w:rsidRDefault="008422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rFonts w:eastAsia="Times New Roman"/>
                <w:color w:val="000000"/>
              </w:rPr>
              <w:t>-выявлять опасные и вредные</w:t>
            </w:r>
          </w:p>
          <w:p w:rsidR="00CD0680" w:rsidRDefault="008422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  <w:jc w:val="both"/>
            </w:pPr>
            <w:r>
              <w:rPr>
                <w:rFonts w:eastAsia="Times New Roman"/>
                <w:color w:val="000000"/>
              </w:rPr>
              <w:t>производственные факторы и соответствующие им риски, связанные с прошлыми, настоящими или планируемыми видами профессиональной деятельности;</w:t>
            </w:r>
          </w:p>
          <w:p w:rsidR="00CD0680" w:rsidRDefault="008422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rFonts w:eastAsia="Times New Roman"/>
                <w:color w:val="000000"/>
              </w:rPr>
              <w:t>-использовать средства</w:t>
            </w:r>
          </w:p>
          <w:p w:rsidR="00CD0680" w:rsidRDefault="008422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  <w:jc w:val="both"/>
            </w:pPr>
            <w:r>
              <w:rPr>
                <w:rFonts w:eastAsia="Times New Roman"/>
                <w:color w:val="000000"/>
              </w:rPr>
              <w:t>коллективной и индивидуальной защиты в соответствии с характером выполняемой профессиональной деятельности;</w:t>
            </w:r>
          </w:p>
          <w:p w:rsidR="00CD0680" w:rsidRDefault="008422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rFonts w:eastAsia="Times New Roman"/>
                <w:color w:val="000000"/>
              </w:rPr>
              <w:t>-участвовать в аттестации</w:t>
            </w:r>
          </w:p>
          <w:p w:rsidR="00CD0680" w:rsidRDefault="008422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  <w:jc w:val="both"/>
            </w:pPr>
            <w:r>
              <w:rPr>
                <w:rFonts w:eastAsia="Times New Roman"/>
                <w:color w:val="000000"/>
              </w:rPr>
              <w:t xml:space="preserve">рабочих мест по условиям труда, в т. ч. оценивать условия труда и уровень </w:t>
            </w:r>
            <w:proofErr w:type="spellStart"/>
            <w:r>
              <w:rPr>
                <w:rFonts w:eastAsia="Times New Roman"/>
                <w:color w:val="000000"/>
              </w:rPr>
              <w:t>травмобезопасности</w:t>
            </w:r>
            <w:proofErr w:type="spellEnd"/>
            <w:r>
              <w:rPr>
                <w:rFonts w:eastAsia="Times New Roman"/>
                <w:color w:val="000000"/>
              </w:rPr>
              <w:t>;</w:t>
            </w:r>
          </w:p>
          <w:p w:rsidR="00CD0680" w:rsidRDefault="008422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rFonts w:eastAsia="Times New Roman"/>
                <w:color w:val="000000"/>
              </w:rPr>
              <w:t>-проводить вводный</w:t>
            </w:r>
          </w:p>
          <w:p w:rsidR="00CD0680" w:rsidRDefault="008422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  <w:jc w:val="both"/>
            </w:pPr>
            <w:r>
              <w:rPr>
                <w:rFonts w:eastAsia="Times New Roman"/>
                <w:color w:val="000000"/>
              </w:rPr>
              <w:t>инструкта</w:t>
            </w:r>
            <w:r>
              <w:rPr>
                <w:rFonts w:eastAsia="Times New Roman"/>
                <w:color w:val="000000"/>
              </w:rPr>
              <w:t>ж помощника повара (кондитера), инструктировать их по вопросам техники безопасности на рабочем месте с учетом специфики выполняемых работ;</w:t>
            </w:r>
          </w:p>
          <w:p w:rsidR="00CD0680" w:rsidRDefault="008422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  <w:jc w:val="both"/>
            </w:pPr>
            <w:r>
              <w:rPr>
                <w:rFonts w:eastAsia="Times New Roman"/>
                <w:color w:val="000000"/>
              </w:rPr>
              <w:t>-вырабатывать и контролировать навыки, необходимые для достижения требуемого уровня безопасности труда.</w:t>
            </w:r>
          </w:p>
        </w:tc>
        <w:tc>
          <w:tcPr>
            <w:tcW w:w="2006" w:type="pct"/>
          </w:tcPr>
          <w:p w:rsidR="00CD0680" w:rsidRDefault="008422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rFonts w:eastAsia="Times New Roman"/>
                <w:color w:val="000000"/>
              </w:rPr>
              <w:t>-законы и ины</w:t>
            </w:r>
            <w:r>
              <w:rPr>
                <w:rFonts w:eastAsia="Times New Roman"/>
                <w:color w:val="000000"/>
              </w:rPr>
              <w:t>е нормативные</w:t>
            </w:r>
          </w:p>
          <w:p w:rsidR="00CD0680" w:rsidRDefault="008422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  <w:jc w:val="both"/>
            </w:pPr>
            <w:r>
              <w:rPr>
                <w:rFonts w:eastAsia="Times New Roman"/>
                <w:color w:val="000000"/>
              </w:rPr>
              <w:t>правовые акты, содержащие государственные нормативные требования охраны труда, распространяющиеся на деятельность организации;</w:t>
            </w:r>
          </w:p>
          <w:p w:rsidR="00CD0680" w:rsidRDefault="008422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rFonts w:eastAsia="Times New Roman"/>
                <w:color w:val="000000"/>
              </w:rPr>
              <w:t xml:space="preserve">-обязанности работников </w:t>
            </w:r>
            <w:proofErr w:type="gramStart"/>
            <w:r>
              <w:rPr>
                <w:rFonts w:eastAsia="Times New Roman"/>
                <w:color w:val="000000"/>
              </w:rPr>
              <w:t>в</w:t>
            </w:r>
            <w:proofErr w:type="gramEnd"/>
          </w:p>
          <w:p w:rsidR="00CD0680" w:rsidRDefault="008422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  <w:jc w:val="both"/>
            </w:pPr>
            <w:r>
              <w:rPr>
                <w:rFonts w:eastAsia="Times New Roman"/>
                <w:color w:val="000000"/>
              </w:rPr>
              <w:t>области охраны труда;</w:t>
            </w:r>
          </w:p>
          <w:p w:rsidR="00CD0680" w:rsidRDefault="008422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rFonts w:eastAsia="Times New Roman"/>
                <w:color w:val="000000"/>
              </w:rPr>
              <w:t>-фактические или</w:t>
            </w:r>
          </w:p>
          <w:p w:rsidR="00CD0680" w:rsidRDefault="008422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  <w:jc w:val="both"/>
            </w:pPr>
            <w:r>
              <w:rPr>
                <w:rFonts w:eastAsia="Times New Roman"/>
                <w:color w:val="000000"/>
              </w:rPr>
              <w:t>потенциальные последствия собственной деятельности</w:t>
            </w:r>
            <w:r>
              <w:rPr>
                <w:rFonts w:eastAsia="Times New Roman"/>
                <w:color w:val="000000"/>
              </w:rPr>
              <w:t xml:space="preserve"> (или бездействия) и их влияние на уровень безопасности труда;</w:t>
            </w:r>
          </w:p>
          <w:p w:rsidR="00CD0680" w:rsidRDefault="008422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rFonts w:eastAsia="Times New Roman"/>
                <w:color w:val="000000"/>
              </w:rPr>
              <w:t>-возможные последствия</w:t>
            </w:r>
          </w:p>
          <w:p w:rsidR="00CD0680" w:rsidRDefault="008422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  <w:jc w:val="both"/>
            </w:pPr>
            <w:r>
              <w:rPr>
                <w:rFonts w:eastAsia="Times New Roman"/>
                <w:color w:val="000000"/>
              </w:rPr>
              <w:t>несоблюдения технологических процессов и производственных инструкций подчиненными работниками (персоналом);</w:t>
            </w:r>
          </w:p>
          <w:p w:rsidR="00CD0680" w:rsidRDefault="008422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rFonts w:eastAsia="Times New Roman"/>
                <w:color w:val="000000"/>
              </w:rPr>
              <w:t>-порядок и периодичность</w:t>
            </w:r>
          </w:p>
          <w:p w:rsidR="00CD0680" w:rsidRDefault="008422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  <w:jc w:val="both"/>
            </w:pPr>
            <w:r>
              <w:rPr>
                <w:rFonts w:eastAsia="Times New Roman"/>
                <w:color w:val="000000"/>
              </w:rPr>
              <w:t>инструктажей по охране труда и технике безопасности;</w:t>
            </w:r>
          </w:p>
          <w:p w:rsidR="00CD0680" w:rsidRDefault="008422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0" w:firstLine="0"/>
              <w:jc w:val="both"/>
            </w:pPr>
            <w:r>
              <w:rPr>
                <w:rFonts w:eastAsia="Times New Roman"/>
                <w:color w:val="000000"/>
              </w:rPr>
              <w:t>-порядок хранения и использования средств коллективной и индивидуальной</w:t>
            </w:r>
          </w:p>
        </w:tc>
      </w:tr>
    </w:tbl>
    <w:p w:rsidR="00CD0680" w:rsidRDefault="00CD0680">
      <w:pPr>
        <w:ind w:left="0" w:firstLine="0"/>
        <w:rPr>
          <w:b/>
        </w:rPr>
      </w:pPr>
    </w:p>
    <w:p w:rsidR="00CD0680" w:rsidRDefault="00CD0680">
      <w:pPr>
        <w:rPr>
          <w:b/>
        </w:rPr>
      </w:pPr>
    </w:p>
    <w:p w:rsidR="00CD0680" w:rsidRDefault="00CD0680">
      <w:pPr>
        <w:rPr>
          <w:b/>
          <w:bCs/>
        </w:rPr>
      </w:pPr>
    </w:p>
    <w:p w:rsidR="00CD0680" w:rsidRDefault="00CD0680">
      <w:pPr>
        <w:rPr>
          <w:b/>
          <w:bCs/>
        </w:rPr>
      </w:pPr>
    </w:p>
    <w:p w:rsidR="00CD0680" w:rsidRDefault="00CD0680">
      <w:pPr>
        <w:rPr>
          <w:b/>
          <w:bCs/>
        </w:rPr>
      </w:pPr>
    </w:p>
    <w:p w:rsidR="00CD0680" w:rsidRDefault="00CD0680">
      <w:pPr>
        <w:rPr>
          <w:b/>
          <w:bCs/>
        </w:rPr>
      </w:pPr>
    </w:p>
    <w:p w:rsidR="00CD0680" w:rsidRDefault="00CD0680">
      <w:pPr>
        <w:rPr>
          <w:b/>
          <w:bCs/>
        </w:rPr>
      </w:pPr>
    </w:p>
    <w:p w:rsidR="00CD0680" w:rsidRDefault="00CD0680">
      <w:pPr>
        <w:rPr>
          <w:b/>
          <w:bCs/>
        </w:rPr>
      </w:pPr>
    </w:p>
    <w:p w:rsidR="00CD0680" w:rsidRDefault="00CD0680">
      <w:pPr>
        <w:rPr>
          <w:b/>
          <w:bCs/>
        </w:rPr>
      </w:pPr>
    </w:p>
    <w:p w:rsidR="00CD0680" w:rsidRDefault="00CD0680">
      <w:pPr>
        <w:rPr>
          <w:b/>
          <w:bCs/>
        </w:rPr>
      </w:pPr>
    </w:p>
    <w:p w:rsidR="00CD0680" w:rsidRDefault="00CD0680"/>
    <w:p w:rsidR="00CD0680" w:rsidRDefault="00842246">
      <w:pPr>
        <w:rPr>
          <w:b/>
        </w:rPr>
      </w:pPr>
      <w:r>
        <w:rPr>
          <w:b/>
        </w:rPr>
        <w:lastRenderedPageBreak/>
        <w:t>2. СТРУКТУРА И СОДЕРЖАНИЕ УЧЕБНОЙ ДИСЦИПЛИНЫ</w:t>
      </w:r>
    </w:p>
    <w:p w:rsidR="00CD0680" w:rsidRDefault="00842246">
      <w:pPr>
        <w:rPr>
          <w:b/>
        </w:rPr>
      </w:pPr>
      <w:r>
        <w:rPr>
          <w:b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20"/>
        <w:gridCol w:w="1951"/>
      </w:tblGrid>
      <w:tr w:rsidR="00CD0680">
        <w:trPr>
          <w:trHeight w:val="490"/>
        </w:trPr>
        <w:tc>
          <w:tcPr>
            <w:tcW w:w="3981" w:type="pct"/>
            <w:vAlign w:val="center"/>
          </w:tcPr>
          <w:p w:rsidR="00CD0680" w:rsidRDefault="00842246">
            <w:pPr>
              <w:rPr>
                <w:b/>
              </w:rPr>
            </w:pPr>
            <w:r>
              <w:rPr>
                <w:b/>
              </w:rPr>
              <w:t>Вид учебной работы</w:t>
            </w:r>
          </w:p>
        </w:tc>
        <w:tc>
          <w:tcPr>
            <w:tcW w:w="1019" w:type="pct"/>
            <w:vAlign w:val="center"/>
          </w:tcPr>
          <w:p w:rsidR="00CD0680" w:rsidRDefault="00842246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Объем часов</w:t>
            </w:r>
          </w:p>
          <w:p w:rsidR="00CD0680" w:rsidRDefault="00CD0680">
            <w:pPr>
              <w:jc w:val="center"/>
              <w:rPr>
                <w:b/>
                <w:iCs/>
              </w:rPr>
            </w:pPr>
          </w:p>
        </w:tc>
      </w:tr>
      <w:tr w:rsidR="00CD0680">
        <w:trPr>
          <w:trHeight w:val="490"/>
        </w:trPr>
        <w:tc>
          <w:tcPr>
            <w:tcW w:w="3981" w:type="pct"/>
            <w:vAlign w:val="center"/>
          </w:tcPr>
          <w:p w:rsidR="00CD0680" w:rsidRDefault="00842246">
            <w:pPr>
              <w:rPr>
                <w:b/>
              </w:rPr>
            </w:pPr>
            <w:r>
              <w:rPr>
                <w:b/>
              </w:rPr>
              <w:t xml:space="preserve">Объем образовательной программы </w:t>
            </w:r>
          </w:p>
        </w:tc>
        <w:tc>
          <w:tcPr>
            <w:tcW w:w="1019" w:type="pct"/>
            <w:vAlign w:val="center"/>
          </w:tcPr>
          <w:p w:rsidR="00CD0680" w:rsidRDefault="00842246">
            <w:pPr>
              <w:jc w:val="center"/>
              <w:rPr>
                <w:iCs/>
              </w:rPr>
            </w:pPr>
            <w:r>
              <w:rPr>
                <w:iCs/>
              </w:rPr>
              <w:t>37</w:t>
            </w:r>
          </w:p>
        </w:tc>
      </w:tr>
      <w:tr w:rsidR="00CD0680">
        <w:trPr>
          <w:trHeight w:val="490"/>
        </w:trPr>
        <w:tc>
          <w:tcPr>
            <w:tcW w:w="5000" w:type="pct"/>
            <w:gridSpan w:val="2"/>
            <w:vAlign w:val="center"/>
          </w:tcPr>
          <w:p w:rsidR="00CD0680" w:rsidRDefault="00842246">
            <w:pPr>
              <w:jc w:val="center"/>
              <w:rPr>
                <w:iCs/>
              </w:rPr>
            </w:pPr>
            <w:r>
              <w:t>в том числе:</w:t>
            </w:r>
          </w:p>
        </w:tc>
      </w:tr>
      <w:tr w:rsidR="00CD0680">
        <w:trPr>
          <w:trHeight w:val="490"/>
        </w:trPr>
        <w:tc>
          <w:tcPr>
            <w:tcW w:w="3981" w:type="pct"/>
            <w:vAlign w:val="center"/>
          </w:tcPr>
          <w:p w:rsidR="00CD0680" w:rsidRDefault="00842246">
            <w:r>
              <w:t>теоретическое обучение</w:t>
            </w:r>
          </w:p>
        </w:tc>
        <w:tc>
          <w:tcPr>
            <w:tcW w:w="1019" w:type="pct"/>
            <w:vAlign w:val="center"/>
          </w:tcPr>
          <w:p w:rsidR="00CD0680" w:rsidRDefault="00842246">
            <w:pPr>
              <w:jc w:val="center"/>
              <w:rPr>
                <w:iCs/>
              </w:rPr>
            </w:pPr>
            <w:r>
              <w:rPr>
                <w:iCs/>
              </w:rPr>
              <w:t>24</w:t>
            </w:r>
          </w:p>
        </w:tc>
      </w:tr>
      <w:tr w:rsidR="00CD0680">
        <w:trPr>
          <w:trHeight w:val="490"/>
        </w:trPr>
        <w:tc>
          <w:tcPr>
            <w:tcW w:w="3981" w:type="pct"/>
            <w:vAlign w:val="center"/>
          </w:tcPr>
          <w:p w:rsidR="00CD0680" w:rsidRDefault="00842246">
            <w:r>
              <w:t xml:space="preserve">лабораторные занятия </w:t>
            </w:r>
          </w:p>
        </w:tc>
        <w:tc>
          <w:tcPr>
            <w:tcW w:w="1019" w:type="pct"/>
            <w:vAlign w:val="center"/>
          </w:tcPr>
          <w:p w:rsidR="00CD0680" w:rsidRDefault="00842246">
            <w:pPr>
              <w:jc w:val="center"/>
              <w:rPr>
                <w:iCs/>
              </w:rPr>
            </w:pPr>
            <w:r>
              <w:rPr>
                <w:iCs/>
              </w:rPr>
              <w:t>-</w:t>
            </w:r>
          </w:p>
        </w:tc>
      </w:tr>
      <w:tr w:rsidR="00CD0680">
        <w:trPr>
          <w:trHeight w:val="490"/>
        </w:trPr>
        <w:tc>
          <w:tcPr>
            <w:tcW w:w="3981" w:type="pct"/>
            <w:vAlign w:val="center"/>
          </w:tcPr>
          <w:p w:rsidR="00CD0680" w:rsidRDefault="00842246">
            <w:r>
              <w:t xml:space="preserve">практические занятия </w:t>
            </w:r>
          </w:p>
        </w:tc>
        <w:tc>
          <w:tcPr>
            <w:tcW w:w="1019" w:type="pct"/>
            <w:vAlign w:val="center"/>
          </w:tcPr>
          <w:p w:rsidR="00CD0680" w:rsidRDefault="00842246">
            <w:pPr>
              <w:jc w:val="center"/>
              <w:rPr>
                <w:iCs/>
              </w:rPr>
            </w:pPr>
            <w:r>
              <w:rPr>
                <w:iCs/>
              </w:rPr>
              <w:t>10</w:t>
            </w:r>
          </w:p>
        </w:tc>
      </w:tr>
      <w:tr w:rsidR="00CD0680">
        <w:trPr>
          <w:trHeight w:val="490"/>
        </w:trPr>
        <w:tc>
          <w:tcPr>
            <w:tcW w:w="3981" w:type="pct"/>
            <w:vAlign w:val="center"/>
          </w:tcPr>
          <w:p w:rsidR="00CD0680" w:rsidRDefault="00842246">
            <w:r>
              <w:t>Самостоятельная работа</w:t>
            </w:r>
          </w:p>
        </w:tc>
        <w:tc>
          <w:tcPr>
            <w:tcW w:w="1019" w:type="pct"/>
            <w:vAlign w:val="center"/>
          </w:tcPr>
          <w:p w:rsidR="00CD0680" w:rsidRDefault="00842246">
            <w:pPr>
              <w:jc w:val="center"/>
              <w:rPr>
                <w:iCs/>
              </w:rPr>
            </w:pPr>
            <w:r>
              <w:rPr>
                <w:iCs/>
              </w:rPr>
              <w:t>3</w:t>
            </w:r>
          </w:p>
        </w:tc>
      </w:tr>
      <w:tr w:rsidR="00CD0680">
        <w:trPr>
          <w:trHeight w:val="490"/>
        </w:trPr>
        <w:tc>
          <w:tcPr>
            <w:tcW w:w="5000" w:type="pct"/>
            <w:gridSpan w:val="2"/>
            <w:vAlign w:val="center"/>
          </w:tcPr>
          <w:p w:rsidR="00CD0680" w:rsidRDefault="00842246">
            <w:pPr>
              <w:rPr>
                <w:b/>
                <w:iCs/>
              </w:rPr>
            </w:pPr>
            <w:r>
              <w:rPr>
                <w:b/>
                <w:iCs/>
              </w:rPr>
              <w:t>Промежуточная аттестация: зачет</w:t>
            </w:r>
          </w:p>
        </w:tc>
      </w:tr>
    </w:tbl>
    <w:p w:rsidR="00CD0680" w:rsidRDefault="00CD0680">
      <w:pPr>
        <w:rPr>
          <w:b/>
          <w:i/>
        </w:rPr>
      </w:pPr>
    </w:p>
    <w:p w:rsidR="00CD0680" w:rsidRDefault="00CD0680">
      <w:pPr>
        <w:rPr>
          <w:b/>
          <w:i/>
        </w:rPr>
      </w:pPr>
    </w:p>
    <w:p w:rsidR="00CD0680" w:rsidRDefault="00CD0680">
      <w:pPr>
        <w:rPr>
          <w:b/>
          <w:i/>
        </w:rPr>
      </w:pPr>
    </w:p>
    <w:p w:rsidR="00CD0680" w:rsidRDefault="00CD0680">
      <w:pPr>
        <w:rPr>
          <w:b/>
          <w:i/>
        </w:rPr>
      </w:pPr>
    </w:p>
    <w:p w:rsidR="00CD0680" w:rsidRDefault="00CD0680">
      <w:pPr>
        <w:rPr>
          <w:b/>
          <w:i/>
        </w:rPr>
      </w:pPr>
    </w:p>
    <w:p w:rsidR="00CD0680" w:rsidRDefault="00CD0680">
      <w:pPr>
        <w:rPr>
          <w:b/>
          <w:i/>
        </w:rPr>
      </w:pPr>
    </w:p>
    <w:p w:rsidR="00CD0680" w:rsidRDefault="00CD0680">
      <w:pPr>
        <w:rPr>
          <w:b/>
          <w:i/>
        </w:rPr>
      </w:pPr>
    </w:p>
    <w:p w:rsidR="00CD0680" w:rsidRDefault="00CD0680">
      <w:pPr>
        <w:rPr>
          <w:b/>
          <w:i/>
        </w:rPr>
      </w:pPr>
    </w:p>
    <w:p w:rsidR="00CD0680" w:rsidRDefault="00CD0680">
      <w:pPr>
        <w:rPr>
          <w:b/>
          <w:i/>
        </w:rPr>
        <w:sectPr w:rsidR="00CD0680">
          <w:pgSz w:w="11906" w:h="16838"/>
          <w:pgMar w:top="1134" w:right="850" w:bottom="284" w:left="1701" w:header="708" w:footer="708" w:gutter="0"/>
          <w:cols w:space="720"/>
          <w:docGrid w:linePitch="360"/>
        </w:sectPr>
      </w:pPr>
    </w:p>
    <w:p w:rsidR="00CD0680" w:rsidRDefault="00842246">
      <w:pPr>
        <w:rPr>
          <w:b/>
          <w:i/>
        </w:rPr>
      </w:pPr>
      <w:r>
        <w:rPr>
          <w:b/>
          <w:i/>
        </w:rPr>
        <w:lastRenderedPageBreak/>
        <w:t xml:space="preserve">2.2. Тематический план и содержание учебной дисциплины </w:t>
      </w:r>
    </w:p>
    <w:p w:rsidR="00CD0680" w:rsidRDefault="00CD0680">
      <w:pPr>
        <w:rPr>
          <w:b/>
          <w:i/>
        </w:rPr>
      </w:pPr>
    </w:p>
    <w:p w:rsidR="00CD0680" w:rsidRDefault="00CD0680">
      <w:pPr>
        <w:rPr>
          <w:b/>
          <w:i/>
        </w:rPr>
      </w:pPr>
    </w:p>
    <w:tbl>
      <w:tblPr>
        <w:tblW w:w="50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9"/>
        <w:gridCol w:w="8963"/>
        <w:gridCol w:w="1055"/>
        <w:gridCol w:w="1907"/>
      </w:tblGrid>
      <w:tr w:rsidR="00CD0680">
        <w:trPr>
          <w:trHeight w:val="20"/>
        </w:trPr>
        <w:tc>
          <w:tcPr>
            <w:tcW w:w="972" w:type="pct"/>
            <w:shd w:val="clear" w:color="auto" w:fill="auto"/>
          </w:tcPr>
          <w:p w:rsidR="00CD0680" w:rsidRDefault="008422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3026" w:type="pct"/>
            <w:shd w:val="clear" w:color="auto" w:fill="auto"/>
          </w:tcPr>
          <w:p w:rsidR="00CD0680" w:rsidRDefault="008422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Примерное содержание учебного материала, практических и лабораторных занятий </w:t>
            </w:r>
          </w:p>
        </w:tc>
        <w:tc>
          <w:tcPr>
            <w:tcW w:w="356" w:type="pct"/>
            <w:shd w:val="clear" w:color="auto" w:fill="auto"/>
          </w:tcPr>
          <w:p w:rsidR="00CD0680" w:rsidRDefault="00842246">
            <w:pPr>
              <w:ind w:left="0" w:firstLine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644" w:type="pct"/>
            <w:shd w:val="clear" w:color="auto" w:fill="auto"/>
          </w:tcPr>
          <w:p w:rsidR="00CD0680" w:rsidRDefault="00842246">
            <w:pPr>
              <w:ind w:left="0" w:firstLine="0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Код </w:t>
            </w:r>
            <w:proofErr w:type="gramStart"/>
            <w:r>
              <w:rPr>
                <w:b/>
                <w:bCs/>
                <w:i/>
              </w:rPr>
              <w:t>ОК</w:t>
            </w:r>
            <w:proofErr w:type="gramEnd"/>
            <w:r>
              <w:rPr>
                <w:b/>
                <w:bCs/>
                <w:i/>
              </w:rPr>
              <w:t>, ПК</w:t>
            </w:r>
          </w:p>
        </w:tc>
      </w:tr>
      <w:tr w:rsidR="00CD0680">
        <w:trPr>
          <w:trHeight w:val="20"/>
        </w:trPr>
        <w:tc>
          <w:tcPr>
            <w:tcW w:w="3998" w:type="pct"/>
            <w:gridSpan w:val="2"/>
            <w:shd w:val="clear" w:color="auto" w:fill="auto"/>
          </w:tcPr>
          <w:p w:rsidR="00CD0680" w:rsidRDefault="00842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Раздел 1.  Законодательство по охране труда </w:t>
            </w:r>
          </w:p>
        </w:tc>
        <w:tc>
          <w:tcPr>
            <w:tcW w:w="356" w:type="pct"/>
            <w:shd w:val="clear" w:color="auto" w:fill="auto"/>
          </w:tcPr>
          <w:p w:rsidR="00CD0680" w:rsidRDefault="00CD06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644" w:type="pct"/>
            <w:shd w:val="clear" w:color="auto" w:fill="auto"/>
          </w:tcPr>
          <w:p w:rsidR="00CD0680" w:rsidRDefault="00842246">
            <w:proofErr w:type="gramStart"/>
            <w:r>
              <w:t>ОК</w:t>
            </w:r>
            <w:proofErr w:type="gramEnd"/>
            <w:r>
              <w:t xml:space="preserve"> 1-9</w:t>
            </w:r>
          </w:p>
          <w:p w:rsidR="00CD0680" w:rsidRDefault="00CD06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</w:tr>
      <w:tr w:rsidR="00CD0680">
        <w:trPr>
          <w:trHeight w:val="20"/>
        </w:trPr>
        <w:tc>
          <w:tcPr>
            <w:tcW w:w="972" w:type="pct"/>
            <w:vMerge w:val="restart"/>
            <w:shd w:val="clear" w:color="auto" w:fill="auto"/>
          </w:tcPr>
          <w:p w:rsidR="00CD0680" w:rsidRDefault="00842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Тема</w:t>
            </w:r>
          </w:p>
          <w:p w:rsidR="00CD0680" w:rsidRDefault="00842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Правовые </w:t>
            </w:r>
          </w:p>
          <w:p w:rsidR="00CD0680" w:rsidRDefault="00842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вопросы </w:t>
            </w:r>
            <w:proofErr w:type="gramStart"/>
            <w:r>
              <w:rPr>
                <w:rFonts w:eastAsia="Calibri"/>
                <w:b/>
              </w:rPr>
              <w:t>по</w:t>
            </w:r>
            <w:proofErr w:type="gramEnd"/>
          </w:p>
          <w:p w:rsidR="00CD0680" w:rsidRDefault="00842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Охране</w:t>
            </w:r>
          </w:p>
          <w:p w:rsidR="00CD0680" w:rsidRDefault="00842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="Calibri"/>
                <w:b/>
              </w:rPr>
              <w:t>труда.</w:t>
            </w:r>
          </w:p>
        </w:tc>
        <w:tc>
          <w:tcPr>
            <w:tcW w:w="3026" w:type="pct"/>
            <w:shd w:val="clear" w:color="auto" w:fill="auto"/>
          </w:tcPr>
          <w:p w:rsidR="00CD0680" w:rsidRDefault="00842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356" w:type="pct"/>
            <w:shd w:val="clear" w:color="auto" w:fill="auto"/>
          </w:tcPr>
          <w:p w:rsidR="00CD0680" w:rsidRDefault="00CD06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644" w:type="pct"/>
            <w:shd w:val="clear" w:color="auto" w:fill="auto"/>
          </w:tcPr>
          <w:p w:rsidR="00CD0680" w:rsidRDefault="00CD06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</w:tr>
      <w:tr w:rsidR="00CD0680">
        <w:trPr>
          <w:trHeight w:val="20"/>
        </w:trPr>
        <w:tc>
          <w:tcPr>
            <w:tcW w:w="972" w:type="pct"/>
            <w:vMerge/>
            <w:shd w:val="clear" w:color="auto" w:fill="auto"/>
          </w:tcPr>
          <w:p w:rsidR="00CD0680" w:rsidRDefault="00CD06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3026" w:type="pct"/>
            <w:shd w:val="clear" w:color="auto" w:fill="auto"/>
          </w:tcPr>
          <w:p w:rsidR="00CD0680" w:rsidRDefault="00842246">
            <w:pPr>
              <w:ind w:left="0" w:firstLine="0"/>
            </w:pPr>
            <w:r>
              <w:rPr>
                <w:bCs/>
              </w:rPr>
              <w:t>1-2 Введение в предмет. Законодательство в области охраны труда.</w:t>
            </w:r>
          </w:p>
        </w:tc>
        <w:tc>
          <w:tcPr>
            <w:tcW w:w="356" w:type="pct"/>
            <w:shd w:val="clear" w:color="auto" w:fill="auto"/>
          </w:tcPr>
          <w:p w:rsidR="00CD0680" w:rsidRDefault="00842246">
            <w:pPr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44" w:type="pct"/>
            <w:shd w:val="clear" w:color="auto" w:fill="auto"/>
          </w:tcPr>
          <w:p w:rsidR="00CD0680" w:rsidRDefault="00CD0680">
            <w:pPr>
              <w:rPr>
                <w:bCs/>
              </w:rPr>
            </w:pPr>
          </w:p>
        </w:tc>
      </w:tr>
      <w:tr w:rsidR="00CD0680">
        <w:trPr>
          <w:trHeight w:val="20"/>
        </w:trPr>
        <w:tc>
          <w:tcPr>
            <w:tcW w:w="972" w:type="pct"/>
            <w:vMerge/>
            <w:shd w:val="clear" w:color="auto" w:fill="auto"/>
          </w:tcPr>
          <w:p w:rsidR="00CD0680" w:rsidRDefault="00CD06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3026" w:type="pct"/>
            <w:shd w:val="clear" w:color="auto" w:fill="D9D9D9" w:themeFill="background1" w:themeFillShade="D9"/>
          </w:tcPr>
          <w:p w:rsidR="00CD0680" w:rsidRDefault="00842246">
            <w:pPr>
              <w:rPr>
                <w:bCs/>
              </w:rPr>
            </w:pPr>
            <w:r>
              <w:rPr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356" w:type="pct"/>
            <w:shd w:val="clear" w:color="auto" w:fill="auto"/>
          </w:tcPr>
          <w:p w:rsidR="00CD0680" w:rsidRDefault="00CD0680">
            <w:pPr>
              <w:rPr>
                <w:b/>
                <w:bCs/>
              </w:rPr>
            </w:pPr>
          </w:p>
        </w:tc>
        <w:tc>
          <w:tcPr>
            <w:tcW w:w="644" w:type="pct"/>
            <w:shd w:val="clear" w:color="auto" w:fill="auto"/>
          </w:tcPr>
          <w:p w:rsidR="00CD0680" w:rsidRDefault="00CD0680">
            <w:pPr>
              <w:rPr>
                <w:b/>
                <w:bCs/>
              </w:rPr>
            </w:pPr>
          </w:p>
        </w:tc>
      </w:tr>
      <w:tr w:rsidR="00CD0680">
        <w:trPr>
          <w:trHeight w:val="20"/>
        </w:trPr>
        <w:tc>
          <w:tcPr>
            <w:tcW w:w="972" w:type="pct"/>
            <w:vMerge/>
            <w:shd w:val="clear" w:color="auto" w:fill="auto"/>
          </w:tcPr>
          <w:p w:rsidR="00CD0680" w:rsidRDefault="00CD06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3026" w:type="pct"/>
            <w:shd w:val="clear" w:color="auto" w:fill="auto"/>
          </w:tcPr>
          <w:p w:rsidR="00CD0680" w:rsidRDefault="00842246">
            <w:pPr>
              <w:ind w:left="0" w:firstLine="0"/>
              <w:rPr>
                <w:b/>
                <w:bCs/>
              </w:rPr>
            </w:pPr>
            <w:r>
              <w:rPr>
                <w:bCs/>
              </w:rPr>
              <w:t xml:space="preserve">3-4 Права и обязанности работников в области охраны труда. </w:t>
            </w:r>
          </w:p>
          <w:p w:rsidR="00CD0680" w:rsidRDefault="00842246">
            <w:pPr>
              <w:rPr>
                <w:b/>
                <w:bCs/>
              </w:rPr>
            </w:pPr>
            <w:r>
              <w:rPr>
                <w:bCs/>
              </w:rPr>
              <w:t xml:space="preserve">Ответственность за нарушение правил охраны труда. </w:t>
            </w:r>
          </w:p>
        </w:tc>
        <w:tc>
          <w:tcPr>
            <w:tcW w:w="356" w:type="pct"/>
            <w:shd w:val="clear" w:color="auto" w:fill="auto"/>
          </w:tcPr>
          <w:p w:rsidR="00CD0680" w:rsidRDefault="00842246">
            <w:pPr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44" w:type="pct"/>
            <w:shd w:val="clear" w:color="auto" w:fill="auto"/>
          </w:tcPr>
          <w:p w:rsidR="00CD0680" w:rsidRDefault="00CD0680">
            <w:pPr>
              <w:rPr>
                <w:bCs/>
              </w:rPr>
            </w:pPr>
          </w:p>
        </w:tc>
      </w:tr>
      <w:tr w:rsidR="00CD0680">
        <w:trPr>
          <w:trHeight w:val="20"/>
        </w:trPr>
        <w:tc>
          <w:tcPr>
            <w:tcW w:w="3998" w:type="pct"/>
            <w:gridSpan w:val="2"/>
            <w:shd w:val="clear" w:color="auto" w:fill="auto"/>
          </w:tcPr>
          <w:p w:rsidR="00CD0680" w:rsidRDefault="00842246">
            <w:pPr>
              <w:jc w:val="both"/>
              <w:rPr>
                <w:b/>
              </w:rPr>
            </w:pPr>
            <w:r>
              <w:rPr>
                <w:b/>
              </w:rPr>
              <w:t xml:space="preserve">Раздел 2. Производственный травматизм и профессиональные заболевания </w:t>
            </w:r>
          </w:p>
        </w:tc>
        <w:tc>
          <w:tcPr>
            <w:tcW w:w="356" w:type="pct"/>
            <w:shd w:val="clear" w:color="auto" w:fill="auto"/>
          </w:tcPr>
          <w:p w:rsidR="00CD0680" w:rsidRDefault="00CD0680">
            <w:pPr>
              <w:jc w:val="both"/>
              <w:rPr>
                <w:b/>
              </w:rPr>
            </w:pPr>
          </w:p>
        </w:tc>
        <w:tc>
          <w:tcPr>
            <w:tcW w:w="644" w:type="pct"/>
            <w:shd w:val="clear" w:color="auto" w:fill="auto"/>
          </w:tcPr>
          <w:p w:rsidR="00CD0680" w:rsidRDefault="00CD0680">
            <w:pPr>
              <w:jc w:val="both"/>
              <w:rPr>
                <w:b/>
              </w:rPr>
            </w:pPr>
          </w:p>
        </w:tc>
      </w:tr>
      <w:tr w:rsidR="00CD0680">
        <w:trPr>
          <w:trHeight w:val="20"/>
        </w:trPr>
        <w:tc>
          <w:tcPr>
            <w:tcW w:w="972" w:type="pct"/>
            <w:vMerge w:val="restart"/>
            <w:shd w:val="clear" w:color="auto" w:fill="auto"/>
          </w:tcPr>
          <w:p w:rsidR="00CD0680" w:rsidRDefault="00842246">
            <w:pPr>
              <w:rPr>
                <w:b/>
                <w:bCs/>
              </w:rPr>
            </w:pPr>
            <w:r>
              <w:rPr>
                <w:b/>
                <w:bCs/>
              </w:rPr>
              <w:t>Тема 2.1 Травматизм и профзаболевания.</w:t>
            </w:r>
          </w:p>
        </w:tc>
        <w:tc>
          <w:tcPr>
            <w:tcW w:w="3026" w:type="pct"/>
            <w:shd w:val="clear" w:color="auto" w:fill="auto"/>
          </w:tcPr>
          <w:p w:rsidR="00CD0680" w:rsidRDefault="00842246">
            <w:r>
              <w:rPr>
                <w:b/>
                <w:bCs/>
              </w:rPr>
              <w:t>Содержание</w:t>
            </w:r>
          </w:p>
        </w:tc>
        <w:tc>
          <w:tcPr>
            <w:tcW w:w="356" w:type="pct"/>
            <w:shd w:val="clear" w:color="auto" w:fill="auto"/>
          </w:tcPr>
          <w:p w:rsidR="00CD0680" w:rsidRDefault="00CD0680">
            <w:pPr>
              <w:rPr>
                <w:b/>
                <w:bCs/>
              </w:rPr>
            </w:pPr>
          </w:p>
        </w:tc>
        <w:tc>
          <w:tcPr>
            <w:tcW w:w="644" w:type="pct"/>
            <w:shd w:val="clear" w:color="auto" w:fill="auto"/>
          </w:tcPr>
          <w:p w:rsidR="00CD0680" w:rsidRDefault="00CD0680">
            <w:pPr>
              <w:rPr>
                <w:b/>
                <w:bCs/>
              </w:rPr>
            </w:pPr>
          </w:p>
        </w:tc>
      </w:tr>
      <w:tr w:rsidR="00CD0680">
        <w:trPr>
          <w:trHeight w:val="20"/>
        </w:trPr>
        <w:tc>
          <w:tcPr>
            <w:tcW w:w="972" w:type="pct"/>
            <w:vMerge/>
            <w:shd w:val="clear" w:color="auto" w:fill="auto"/>
          </w:tcPr>
          <w:p w:rsidR="00CD0680" w:rsidRDefault="00CD0680">
            <w:pPr>
              <w:rPr>
                <w:b/>
                <w:bCs/>
              </w:rPr>
            </w:pPr>
          </w:p>
        </w:tc>
        <w:tc>
          <w:tcPr>
            <w:tcW w:w="3026" w:type="pct"/>
            <w:shd w:val="clear" w:color="auto" w:fill="auto"/>
          </w:tcPr>
          <w:p w:rsidR="00CD0680" w:rsidRDefault="00842246">
            <w:pPr>
              <w:ind w:left="0" w:firstLine="0"/>
            </w:pPr>
            <w:r>
              <w:t xml:space="preserve">5-6 </w:t>
            </w:r>
            <w:r>
              <w:t xml:space="preserve">Классификация опасных и вредных производственных факторов. Возможные опасные и вредные факторы и средства защиты </w:t>
            </w:r>
          </w:p>
          <w:p w:rsidR="00CD0680" w:rsidRDefault="00842246">
            <w:pPr>
              <w:ind w:left="0" w:firstLine="0"/>
              <w:rPr>
                <w:b/>
                <w:bCs/>
              </w:rPr>
            </w:pPr>
            <w:r>
              <w:t xml:space="preserve">7-8 Воздействие токсичных веществ на организм человека. </w:t>
            </w:r>
          </w:p>
        </w:tc>
        <w:tc>
          <w:tcPr>
            <w:tcW w:w="356" w:type="pct"/>
            <w:shd w:val="clear" w:color="auto" w:fill="auto"/>
          </w:tcPr>
          <w:p w:rsidR="00CD0680" w:rsidRDefault="00842246">
            <w:r>
              <w:t>4</w:t>
            </w:r>
          </w:p>
        </w:tc>
        <w:tc>
          <w:tcPr>
            <w:tcW w:w="644" w:type="pct"/>
            <w:shd w:val="clear" w:color="auto" w:fill="auto"/>
          </w:tcPr>
          <w:p w:rsidR="00CD0680" w:rsidRDefault="00CD0680"/>
        </w:tc>
      </w:tr>
      <w:tr w:rsidR="00CD0680">
        <w:trPr>
          <w:trHeight w:val="20"/>
        </w:trPr>
        <w:tc>
          <w:tcPr>
            <w:tcW w:w="972" w:type="pct"/>
            <w:vMerge w:val="restart"/>
            <w:shd w:val="clear" w:color="auto" w:fill="auto"/>
          </w:tcPr>
          <w:p w:rsidR="00CD0680" w:rsidRDefault="00842246">
            <w:pPr>
              <w:rPr>
                <w:b/>
                <w:bCs/>
              </w:rPr>
            </w:pPr>
            <w:r>
              <w:rPr>
                <w:b/>
                <w:bCs/>
              </w:rPr>
              <w:t>Тема 2.2 Несчастные случаи</w:t>
            </w:r>
          </w:p>
          <w:p w:rsidR="00CD0680" w:rsidRDefault="00842246">
            <w:r>
              <w:t xml:space="preserve">   </w:t>
            </w:r>
          </w:p>
        </w:tc>
        <w:tc>
          <w:tcPr>
            <w:tcW w:w="3026" w:type="pct"/>
            <w:shd w:val="clear" w:color="auto" w:fill="auto"/>
          </w:tcPr>
          <w:p w:rsidR="00CD0680" w:rsidRDefault="0084224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356" w:type="pct"/>
            <w:shd w:val="clear" w:color="auto" w:fill="auto"/>
          </w:tcPr>
          <w:p w:rsidR="00CD0680" w:rsidRDefault="00CD0680">
            <w:pPr>
              <w:jc w:val="both"/>
              <w:rPr>
                <w:b/>
                <w:bCs/>
              </w:rPr>
            </w:pPr>
          </w:p>
        </w:tc>
        <w:tc>
          <w:tcPr>
            <w:tcW w:w="644" w:type="pct"/>
            <w:shd w:val="clear" w:color="auto" w:fill="auto"/>
          </w:tcPr>
          <w:p w:rsidR="00CD0680" w:rsidRDefault="00CD0680">
            <w:pPr>
              <w:jc w:val="both"/>
              <w:rPr>
                <w:b/>
                <w:bCs/>
              </w:rPr>
            </w:pPr>
          </w:p>
        </w:tc>
      </w:tr>
      <w:tr w:rsidR="00CD0680">
        <w:trPr>
          <w:trHeight w:val="20"/>
        </w:trPr>
        <w:tc>
          <w:tcPr>
            <w:tcW w:w="972" w:type="pct"/>
            <w:vMerge/>
            <w:shd w:val="clear" w:color="auto" w:fill="auto"/>
          </w:tcPr>
          <w:p w:rsidR="00CD0680" w:rsidRDefault="00CD0680">
            <w:pPr>
              <w:rPr>
                <w:b/>
                <w:bCs/>
              </w:rPr>
            </w:pPr>
          </w:p>
        </w:tc>
        <w:tc>
          <w:tcPr>
            <w:tcW w:w="3026" w:type="pct"/>
            <w:shd w:val="clear" w:color="auto" w:fill="auto"/>
          </w:tcPr>
          <w:p w:rsidR="00CD0680" w:rsidRDefault="00842246">
            <w:pPr>
              <w:ind w:left="0" w:firstLine="0"/>
            </w:pPr>
            <w:r>
              <w:t xml:space="preserve">9-10 </w:t>
            </w:r>
            <w:r>
              <w:t xml:space="preserve">Несчастный случай на производстве. Группы несчастных случаев. Расследование несчастных случаев на производстве. </w:t>
            </w:r>
          </w:p>
          <w:p w:rsidR="00CD0680" w:rsidRDefault="00842246">
            <w:pPr>
              <w:ind w:left="0" w:firstLine="0"/>
              <w:rPr>
                <w:b/>
                <w:bCs/>
              </w:rPr>
            </w:pPr>
            <w:r>
              <w:t>11-12 Возмещение вреда, причиненного работникам. Социальное страхование.</w:t>
            </w:r>
          </w:p>
        </w:tc>
        <w:tc>
          <w:tcPr>
            <w:tcW w:w="356" w:type="pct"/>
            <w:shd w:val="clear" w:color="auto" w:fill="auto"/>
          </w:tcPr>
          <w:p w:rsidR="00CD0680" w:rsidRDefault="00842246">
            <w:r>
              <w:t>4</w:t>
            </w:r>
          </w:p>
        </w:tc>
        <w:tc>
          <w:tcPr>
            <w:tcW w:w="644" w:type="pct"/>
            <w:shd w:val="clear" w:color="auto" w:fill="auto"/>
          </w:tcPr>
          <w:p w:rsidR="00CD0680" w:rsidRDefault="00CD0680"/>
        </w:tc>
      </w:tr>
      <w:tr w:rsidR="00CD0680">
        <w:trPr>
          <w:trHeight w:val="20"/>
        </w:trPr>
        <w:tc>
          <w:tcPr>
            <w:tcW w:w="3998" w:type="pct"/>
            <w:gridSpan w:val="2"/>
            <w:shd w:val="clear" w:color="auto" w:fill="auto"/>
          </w:tcPr>
          <w:p w:rsidR="00CD0680" w:rsidRDefault="00842246">
            <w:pPr>
              <w:jc w:val="both"/>
              <w:rPr>
                <w:b/>
                <w:bCs/>
              </w:rPr>
            </w:pPr>
            <w:r>
              <w:rPr>
                <w:b/>
              </w:rPr>
              <w:t xml:space="preserve">Раздел 3.  Основы производственной санитарии </w:t>
            </w:r>
          </w:p>
        </w:tc>
        <w:tc>
          <w:tcPr>
            <w:tcW w:w="356" w:type="pct"/>
            <w:shd w:val="clear" w:color="auto" w:fill="auto"/>
          </w:tcPr>
          <w:p w:rsidR="00CD0680" w:rsidRDefault="00CD0680">
            <w:pPr>
              <w:jc w:val="both"/>
              <w:rPr>
                <w:b/>
              </w:rPr>
            </w:pPr>
          </w:p>
        </w:tc>
        <w:tc>
          <w:tcPr>
            <w:tcW w:w="644" w:type="pct"/>
            <w:shd w:val="clear" w:color="auto" w:fill="auto"/>
          </w:tcPr>
          <w:p w:rsidR="00CD0680" w:rsidRDefault="00CD0680">
            <w:pPr>
              <w:jc w:val="both"/>
              <w:rPr>
                <w:b/>
              </w:rPr>
            </w:pPr>
          </w:p>
        </w:tc>
      </w:tr>
      <w:tr w:rsidR="00CD0680">
        <w:trPr>
          <w:trHeight w:val="20"/>
        </w:trPr>
        <w:tc>
          <w:tcPr>
            <w:tcW w:w="972" w:type="pct"/>
            <w:vMerge w:val="restart"/>
            <w:shd w:val="clear" w:color="auto" w:fill="auto"/>
          </w:tcPr>
          <w:p w:rsidR="00CD0680" w:rsidRDefault="0084224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 3.1. </w:t>
            </w:r>
            <w:r>
              <w:rPr>
                <w:b/>
                <w:bCs/>
              </w:rPr>
              <w:t>Метеорологические условия</w:t>
            </w:r>
          </w:p>
        </w:tc>
        <w:tc>
          <w:tcPr>
            <w:tcW w:w="3026" w:type="pct"/>
            <w:shd w:val="clear" w:color="auto" w:fill="auto"/>
          </w:tcPr>
          <w:p w:rsidR="00CD0680" w:rsidRDefault="00842246">
            <w:pPr>
              <w:jc w:val="both"/>
              <w:rPr>
                <w:bCs/>
              </w:rPr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356" w:type="pct"/>
            <w:shd w:val="clear" w:color="auto" w:fill="auto"/>
          </w:tcPr>
          <w:p w:rsidR="00CD0680" w:rsidRDefault="00CD0680">
            <w:pPr>
              <w:jc w:val="both"/>
              <w:rPr>
                <w:b/>
                <w:bCs/>
              </w:rPr>
            </w:pPr>
          </w:p>
        </w:tc>
        <w:tc>
          <w:tcPr>
            <w:tcW w:w="644" w:type="pct"/>
            <w:shd w:val="clear" w:color="auto" w:fill="auto"/>
          </w:tcPr>
          <w:p w:rsidR="00CD0680" w:rsidRDefault="00CD0680">
            <w:pPr>
              <w:jc w:val="both"/>
              <w:rPr>
                <w:b/>
                <w:bCs/>
              </w:rPr>
            </w:pPr>
          </w:p>
        </w:tc>
      </w:tr>
      <w:tr w:rsidR="00CD0680">
        <w:trPr>
          <w:trHeight w:val="20"/>
        </w:trPr>
        <w:tc>
          <w:tcPr>
            <w:tcW w:w="972" w:type="pct"/>
            <w:vMerge/>
            <w:shd w:val="clear" w:color="auto" w:fill="auto"/>
          </w:tcPr>
          <w:p w:rsidR="00CD0680" w:rsidRDefault="00CD0680">
            <w:pPr>
              <w:rPr>
                <w:b/>
                <w:bCs/>
              </w:rPr>
            </w:pPr>
          </w:p>
        </w:tc>
        <w:tc>
          <w:tcPr>
            <w:tcW w:w="3026" w:type="pct"/>
            <w:shd w:val="clear" w:color="auto" w:fill="auto"/>
          </w:tcPr>
          <w:p w:rsidR="00CD0680" w:rsidRDefault="00842246">
            <w:pPr>
              <w:ind w:left="0" w:firstLine="0"/>
              <w:rPr>
                <w:b/>
                <w:bCs/>
              </w:rPr>
            </w:pPr>
            <w:r>
              <w:t>13-14 Характеристика метеорологических условий. Защита организма.</w:t>
            </w:r>
          </w:p>
        </w:tc>
        <w:tc>
          <w:tcPr>
            <w:tcW w:w="356" w:type="pct"/>
            <w:shd w:val="clear" w:color="auto" w:fill="auto"/>
          </w:tcPr>
          <w:p w:rsidR="00CD0680" w:rsidRDefault="00842246">
            <w:r>
              <w:t>2</w:t>
            </w:r>
          </w:p>
        </w:tc>
        <w:tc>
          <w:tcPr>
            <w:tcW w:w="644" w:type="pct"/>
            <w:shd w:val="clear" w:color="auto" w:fill="auto"/>
          </w:tcPr>
          <w:p w:rsidR="00CD0680" w:rsidRDefault="00CD0680"/>
        </w:tc>
      </w:tr>
      <w:tr w:rsidR="00CD0680">
        <w:trPr>
          <w:trHeight w:val="20"/>
        </w:trPr>
        <w:tc>
          <w:tcPr>
            <w:tcW w:w="972" w:type="pct"/>
            <w:vMerge w:val="restart"/>
            <w:shd w:val="clear" w:color="auto" w:fill="auto"/>
          </w:tcPr>
          <w:p w:rsidR="00CD0680" w:rsidRDefault="00842246">
            <w:pPr>
              <w:rPr>
                <w:b/>
                <w:bCs/>
              </w:rPr>
            </w:pPr>
            <w:r>
              <w:rPr>
                <w:b/>
                <w:bCs/>
              </w:rPr>
              <w:t>Тема 3.2. Основы производственной санитарии</w:t>
            </w:r>
          </w:p>
        </w:tc>
        <w:tc>
          <w:tcPr>
            <w:tcW w:w="3026" w:type="pct"/>
            <w:shd w:val="clear" w:color="auto" w:fill="auto"/>
          </w:tcPr>
          <w:p w:rsidR="00CD0680" w:rsidRDefault="0084224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356" w:type="pct"/>
            <w:shd w:val="clear" w:color="auto" w:fill="auto"/>
          </w:tcPr>
          <w:p w:rsidR="00CD0680" w:rsidRDefault="00CD0680">
            <w:pPr>
              <w:jc w:val="both"/>
              <w:rPr>
                <w:b/>
                <w:bCs/>
              </w:rPr>
            </w:pPr>
          </w:p>
        </w:tc>
        <w:tc>
          <w:tcPr>
            <w:tcW w:w="644" w:type="pct"/>
            <w:shd w:val="clear" w:color="auto" w:fill="auto"/>
          </w:tcPr>
          <w:p w:rsidR="00CD0680" w:rsidRDefault="00CD0680">
            <w:pPr>
              <w:jc w:val="both"/>
              <w:rPr>
                <w:b/>
                <w:bCs/>
              </w:rPr>
            </w:pPr>
          </w:p>
        </w:tc>
      </w:tr>
      <w:tr w:rsidR="00CD0680">
        <w:trPr>
          <w:trHeight w:val="20"/>
        </w:trPr>
        <w:tc>
          <w:tcPr>
            <w:tcW w:w="972" w:type="pct"/>
            <w:vMerge/>
            <w:shd w:val="clear" w:color="auto" w:fill="auto"/>
          </w:tcPr>
          <w:p w:rsidR="00CD0680" w:rsidRDefault="00CD0680"/>
        </w:tc>
        <w:tc>
          <w:tcPr>
            <w:tcW w:w="3026" w:type="pct"/>
            <w:shd w:val="clear" w:color="auto" w:fill="auto"/>
          </w:tcPr>
          <w:p w:rsidR="00CD0680" w:rsidRDefault="00842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bCs/>
              </w:rPr>
            </w:pPr>
            <w:r>
              <w:t>15-16  Основные требования к размещению предприятия и планировке ее территории.</w:t>
            </w:r>
          </w:p>
        </w:tc>
        <w:tc>
          <w:tcPr>
            <w:tcW w:w="356" w:type="pct"/>
            <w:shd w:val="clear" w:color="auto" w:fill="auto"/>
          </w:tcPr>
          <w:p w:rsidR="00CD0680" w:rsidRDefault="00842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</w:t>
            </w:r>
          </w:p>
        </w:tc>
        <w:tc>
          <w:tcPr>
            <w:tcW w:w="644" w:type="pct"/>
            <w:shd w:val="clear" w:color="auto" w:fill="auto"/>
          </w:tcPr>
          <w:p w:rsidR="00CD0680" w:rsidRDefault="00CD06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</w:tr>
      <w:tr w:rsidR="00CD0680">
        <w:trPr>
          <w:trHeight w:val="20"/>
        </w:trPr>
        <w:tc>
          <w:tcPr>
            <w:tcW w:w="972" w:type="pct"/>
            <w:vMerge/>
            <w:shd w:val="clear" w:color="auto" w:fill="auto"/>
          </w:tcPr>
          <w:p w:rsidR="00CD0680" w:rsidRDefault="00CD0680"/>
        </w:tc>
        <w:tc>
          <w:tcPr>
            <w:tcW w:w="3026" w:type="pct"/>
            <w:shd w:val="clear" w:color="auto" w:fill="auto"/>
          </w:tcPr>
          <w:p w:rsidR="00CD0680" w:rsidRDefault="00842246">
            <w:pPr>
              <w:ind w:left="0" w:firstLine="0"/>
              <w:rPr>
                <w:b/>
                <w:bCs/>
              </w:rPr>
            </w:pPr>
            <w:r>
              <w:t>17-18 Основные требования к производственным зданиям и помещениям. Нормы производственной санитарии</w:t>
            </w:r>
          </w:p>
        </w:tc>
        <w:tc>
          <w:tcPr>
            <w:tcW w:w="356" w:type="pct"/>
            <w:shd w:val="clear" w:color="auto" w:fill="auto"/>
          </w:tcPr>
          <w:p w:rsidR="00CD0680" w:rsidRDefault="00842246">
            <w:r>
              <w:t>2</w:t>
            </w:r>
          </w:p>
        </w:tc>
        <w:tc>
          <w:tcPr>
            <w:tcW w:w="644" w:type="pct"/>
            <w:shd w:val="clear" w:color="auto" w:fill="auto"/>
          </w:tcPr>
          <w:p w:rsidR="00CD0680" w:rsidRDefault="00CD0680"/>
        </w:tc>
      </w:tr>
      <w:tr w:rsidR="00CD0680">
        <w:trPr>
          <w:trHeight w:val="20"/>
        </w:trPr>
        <w:tc>
          <w:tcPr>
            <w:tcW w:w="3998" w:type="pct"/>
            <w:gridSpan w:val="2"/>
            <w:shd w:val="clear" w:color="auto" w:fill="auto"/>
          </w:tcPr>
          <w:p w:rsidR="00CD0680" w:rsidRDefault="0084224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Раздел 4. Правила техники безопасности в химической промышленности </w:t>
            </w:r>
          </w:p>
        </w:tc>
        <w:tc>
          <w:tcPr>
            <w:tcW w:w="356" w:type="pct"/>
            <w:shd w:val="clear" w:color="auto" w:fill="auto"/>
          </w:tcPr>
          <w:p w:rsidR="00CD0680" w:rsidRDefault="00CD0680">
            <w:pPr>
              <w:jc w:val="both"/>
              <w:rPr>
                <w:b/>
                <w:bCs/>
              </w:rPr>
            </w:pPr>
          </w:p>
        </w:tc>
        <w:tc>
          <w:tcPr>
            <w:tcW w:w="644" w:type="pct"/>
            <w:shd w:val="clear" w:color="auto" w:fill="auto"/>
          </w:tcPr>
          <w:p w:rsidR="00CD0680" w:rsidRDefault="00CD0680">
            <w:pPr>
              <w:jc w:val="both"/>
              <w:rPr>
                <w:b/>
                <w:bCs/>
              </w:rPr>
            </w:pPr>
          </w:p>
        </w:tc>
      </w:tr>
      <w:tr w:rsidR="00CD0680">
        <w:trPr>
          <w:trHeight w:val="20"/>
        </w:trPr>
        <w:tc>
          <w:tcPr>
            <w:tcW w:w="972" w:type="pct"/>
            <w:vMerge w:val="restart"/>
            <w:shd w:val="clear" w:color="auto" w:fill="auto"/>
          </w:tcPr>
          <w:p w:rsidR="00CD0680" w:rsidRDefault="00842246">
            <w:pPr>
              <w:rPr>
                <w:b/>
                <w:bCs/>
              </w:rPr>
            </w:pPr>
            <w:r>
              <w:rPr>
                <w:b/>
                <w:bCs/>
              </w:rPr>
              <w:t>Тема 4.1</w:t>
            </w:r>
          </w:p>
          <w:p w:rsidR="00CD0680" w:rsidRDefault="00842246">
            <w:r>
              <w:rPr>
                <w:b/>
                <w:bCs/>
              </w:rPr>
              <w:t xml:space="preserve">Правила техники </w:t>
            </w:r>
            <w:r>
              <w:rPr>
                <w:b/>
                <w:bCs/>
              </w:rPr>
              <w:lastRenderedPageBreak/>
              <w:t>безопасности</w:t>
            </w:r>
          </w:p>
        </w:tc>
        <w:tc>
          <w:tcPr>
            <w:tcW w:w="3026" w:type="pct"/>
            <w:shd w:val="clear" w:color="auto" w:fill="auto"/>
          </w:tcPr>
          <w:p w:rsidR="00CD0680" w:rsidRDefault="0084224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Содержание</w:t>
            </w:r>
          </w:p>
        </w:tc>
        <w:tc>
          <w:tcPr>
            <w:tcW w:w="356" w:type="pct"/>
            <w:shd w:val="clear" w:color="auto" w:fill="auto"/>
          </w:tcPr>
          <w:p w:rsidR="00CD0680" w:rsidRDefault="00CD0680">
            <w:pPr>
              <w:jc w:val="both"/>
              <w:rPr>
                <w:b/>
                <w:bCs/>
              </w:rPr>
            </w:pPr>
          </w:p>
        </w:tc>
        <w:tc>
          <w:tcPr>
            <w:tcW w:w="644" w:type="pct"/>
            <w:shd w:val="clear" w:color="auto" w:fill="auto"/>
          </w:tcPr>
          <w:p w:rsidR="00CD0680" w:rsidRDefault="00CD0680">
            <w:pPr>
              <w:jc w:val="both"/>
              <w:rPr>
                <w:b/>
                <w:bCs/>
              </w:rPr>
            </w:pPr>
          </w:p>
        </w:tc>
      </w:tr>
      <w:tr w:rsidR="00CD0680">
        <w:trPr>
          <w:trHeight w:val="20"/>
        </w:trPr>
        <w:tc>
          <w:tcPr>
            <w:tcW w:w="972" w:type="pct"/>
            <w:vMerge/>
            <w:shd w:val="clear" w:color="auto" w:fill="auto"/>
          </w:tcPr>
          <w:p w:rsidR="00CD0680" w:rsidRDefault="00CD0680"/>
        </w:tc>
        <w:tc>
          <w:tcPr>
            <w:tcW w:w="3026" w:type="pct"/>
            <w:shd w:val="clear" w:color="auto" w:fill="auto"/>
          </w:tcPr>
          <w:p w:rsidR="00CD0680" w:rsidRDefault="00842246">
            <w:pPr>
              <w:ind w:left="0" w:firstLine="0"/>
            </w:pPr>
            <w:r>
              <w:t xml:space="preserve">19-20  Нормативно-правовые </w:t>
            </w:r>
            <w:r>
              <w:t xml:space="preserve">документы по охране труда и здоровья. Организация </w:t>
            </w:r>
            <w:r>
              <w:lastRenderedPageBreak/>
              <w:t>охраны труда на предприятии.  Виды</w:t>
            </w:r>
          </w:p>
          <w:p w:rsidR="00CD0680" w:rsidRDefault="00842246">
            <w:pPr>
              <w:ind w:left="0" w:firstLine="0"/>
            </w:pPr>
            <w:proofErr w:type="gramStart"/>
            <w:r>
              <w:t>контроля за</w:t>
            </w:r>
            <w:proofErr w:type="gramEnd"/>
            <w:r>
              <w:t xml:space="preserve"> соблюдением охраны труда и их характеристики. </w:t>
            </w:r>
          </w:p>
          <w:p w:rsidR="00CD0680" w:rsidRDefault="00842246">
            <w:pPr>
              <w:ind w:left="0" w:firstLine="0"/>
            </w:pPr>
            <w:r>
              <w:t xml:space="preserve"> Общие требования безопасности на территории</w:t>
            </w:r>
          </w:p>
          <w:p w:rsidR="00CD0680" w:rsidRDefault="00842246">
            <w:pPr>
              <w:ind w:left="0" w:firstLine="0"/>
              <w:rPr>
                <w:b/>
              </w:rPr>
            </w:pPr>
            <w:r>
              <w:t>организации и в производственных помещениях.</w:t>
            </w:r>
          </w:p>
        </w:tc>
        <w:tc>
          <w:tcPr>
            <w:tcW w:w="356" w:type="pct"/>
            <w:shd w:val="clear" w:color="auto" w:fill="auto"/>
          </w:tcPr>
          <w:p w:rsidR="00CD0680" w:rsidRDefault="00842246">
            <w:r>
              <w:lastRenderedPageBreak/>
              <w:t>2</w:t>
            </w:r>
          </w:p>
        </w:tc>
        <w:tc>
          <w:tcPr>
            <w:tcW w:w="644" w:type="pct"/>
            <w:shd w:val="clear" w:color="auto" w:fill="auto"/>
          </w:tcPr>
          <w:p w:rsidR="00CD0680" w:rsidRDefault="00CD0680"/>
        </w:tc>
      </w:tr>
      <w:tr w:rsidR="00CD0680">
        <w:trPr>
          <w:trHeight w:val="20"/>
        </w:trPr>
        <w:tc>
          <w:tcPr>
            <w:tcW w:w="972" w:type="pct"/>
            <w:vMerge/>
            <w:shd w:val="clear" w:color="auto" w:fill="auto"/>
          </w:tcPr>
          <w:p w:rsidR="00CD0680" w:rsidRDefault="00CD0680"/>
        </w:tc>
        <w:tc>
          <w:tcPr>
            <w:tcW w:w="3026" w:type="pct"/>
            <w:shd w:val="clear" w:color="auto" w:fill="D9D9D9" w:themeFill="background1" w:themeFillShade="D9"/>
          </w:tcPr>
          <w:p w:rsidR="00CD0680" w:rsidRDefault="00842246">
            <w:pPr>
              <w:jc w:val="both"/>
              <w:rPr>
                <w:b/>
                <w:bCs/>
              </w:rPr>
            </w:pPr>
            <w:r>
              <w:rPr>
                <w:b/>
                <w:spacing w:val="-8"/>
              </w:rPr>
              <w:t xml:space="preserve">В том числе </w:t>
            </w:r>
            <w:r>
              <w:rPr>
                <w:b/>
                <w:spacing w:val="-8"/>
              </w:rPr>
              <w:t>практических занятий и лабораторных работ</w:t>
            </w:r>
          </w:p>
        </w:tc>
        <w:tc>
          <w:tcPr>
            <w:tcW w:w="356" w:type="pct"/>
            <w:shd w:val="clear" w:color="auto" w:fill="D9D9D9" w:themeFill="background1" w:themeFillShade="D9"/>
          </w:tcPr>
          <w:p w:rsidR="00CD0680" w:rsidRDefault="00CD0680">
            <w:pPr>
              <w:jc w:val="both"/>
              <w:rPr>
                <w:b/>
                <w:spacing w:val="-8"/>
              </w:rPr>
            </w:pPr>
          </w:p>
        </w:tc>
        <w:tc>
          <w:tcPr>
            <w:tcW w:w="644" w:type="pct"/>
            <w:shd w:val="clear" w:color="auto" w:fill="auto"/>
          </w:tcPr>
          <w:p w:rsidR="00CD0680" w:rsidRDefault="00CD0680">
            <w:pPr>
              <w:jc w:val="both"/>
              <w:rPr>
                <w:b/>
                <w:spacing w:val="-8"/>
              </w:rPr>
            </w:pPr>
          </w:p>
        </w:tc>
      </w:tr>
      <w:tr w:rsidR="00CD0680">
        <w:trPr>
          <w:trHeight w:val="20"/>
        </w:trPr>
        <w:tc>
          <w:tcPr>
            <w:tcW w:w="972" w:type="pct"/>
            <w:vMerge/>
            <w:shd w:val="clear" w:color="auto" w:fill="auto"/>
          </w:tcPr>
          <w:p w:rsidR="00CD0680" w:rsidRDefault="00CD0680"/>
        </w:tc>
        <w:tc>
          <w:tcPr>
            <w:tcW w:w="3026" w:type="pct"/>
            <w:shd w:val="clear" w:color="auto" w:fill="auto"/>
          </w:tcPr>
          <w:p w:rsidR="00CD0680" w:rsidRDefault="00842246">
            <w:pPr>
              <w:ind w:left="0" w:firstLine="0"/>
            </w:pPr>
            <w:r>
              <w:t>21-22</w:t>
            </w:r>
          </w:p>
          <w:p w:rsidR="00CD0680" w:rsidRDefault="00842246">
            <w:pPr>
              <w:ind w:left="0" w:firstLine="0"/>
            </w:pPr>
            <w:r>
              <w:t>23-24 Составление инструкции для    работников   по вопросам техники безопасности. Оценка состояния техники безопасности на производственном объекте.</w:t>
            </w:r>
          </w:p>
          <w:p w:rsidR="00CD0680" w:rsidRDefault="00842246">
            <w:pPr>
              <w:ind w:left="0" w:firstLine="0"/>
            </w:pPr>
            <w:r>
              <w:t xml:space="preserve"> Анализ безопасных приемов труда на территории организ</w:t>
            </w:r>
            <w:r>
              <w:t>ации и в производственных помещениях.</w:t>
            </w:r>
          </w:p>
        </w:tc>
        <w:tc>
          <w:tcPr>
            <w:tcW w:w="356" w:type="pct"/>
            <w:shd w:val="clear" w:color="auto" w:fill="auto"/>
          </w:tcPr>
          <w:p w:rsidR="00CD0680" w:rsidRDefault="00842246">
            <w:r>
              <w:t>4</w:t>
            </w:r>
          </w:p>
        </w:tc>
        <w:tc>
          <w:tcPr>
            <w:tcW w:w="644" w:type="pct"/>
            <w:shd w:val="clear" w:color="auto" w:fill="auto"/>
          </w:tcPr>
          <w:p w:rsidR="00CD0680" w:rsidRDefault="00CD0680"/>
        </w:tc>
      </w:tr>
      <w:tr w:rsidR="00CD0680">
        <w:trPr>
          <w:trHeight w:val="20"/>
        </w:trPr>
        <w:tc>
          <w:tcPr>
            <w:tcW w:w="3998" w:type="pct"/>
            <w:gridSpan w:val="2"/>
            <w:shd w:val="clear" w:color="auto" w:fill="auto"/>
          </w:tcPr>
          <w:p w:rsidR="00CD0680" w:rsidRDefault="00842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 xml:space="preserve">Раздел 5. Электробезопасность </w:t>
            </w:r>
          </w:p>
        </w:tc>
        <w:tc>
          <w:tcPr>
            <w:tcW w:w="356" w:type="pct"/>
            <w:shd w:val="clear" w:color="auto" w:fill="auto"/>
          </w:tcPr>
          <w:p w:rsidR="00CD0680" w:rsidRDefault="00CD06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644" w:type="pct"/>
            <w:shd w:val="clear" w:color="auto" w:fill="auto"/>
          </w:tcPr>
          <w:p w:rsidR="00CD0680" w:rsidRDefault="00CD06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</w:tr>
      <w:tr w:rsidR="00CD0680">
        <w:trPr>
          <w:trHeight w:val="20"/>
        </w:trPr>
        <w:tc>
          <w:tcPr>
            <w:tcW w:w="972" w:type="pct"/>
            <w:vMerge w:val="restart"/>
            <w:shd w:val="clear" w:color="auto" w:fill="auto"/>
          </w:tcPr>
          <w:p w:rsidR="00CD0680" w:rsidRDefault="00842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Тема 5.1 Электробезопасность</w:t>
            </w:r>
          </w:p>
        </w:tc>
        <w:tc>
          <w:tcPr>
            <w:tcW w:w="3026" w:type="pct"/>
            <w:shd w:val="clear" w:color="auto" w:fill="auto"/>
          </w:tcPr>
          <w:p w:rsidR="00CD0680" w:rsidRDefault="00842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356" w:type="pct"/>
            <w:shd w:val="clear" w:color="auto" w:fill="auto"/>
          </w:tcPr>
          <w:p w:rsidR="00CD0680" w:rsidRDefault="00CD06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644" w:type="pct"/>
            <w:shd w:val="clear" w:color="auto" w:fill="auto"/>
          </w:tcPr>
          <w:p w:rsidR="00CD0680" w:rsidRDefault="00CD06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</w:tr>
      <w:tr w:rsidR="00CD0680">
        <w:trPr>
          <w:trHeight w:val="20"/>
        </w:trPr>
        <w:tc>
          <w:tcPr>
            <w:tcW w:w="972" w:type="pct"/>
            <w:vMerge/>
            <w:shd w:val="clear" w:color="auto" w:fill="auto"/>
          </w:tcPr>
          <w:p w:rsidR="00CD0680" w:rsidRDefault="00CD06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3026" w:type="pct"/>
            <w:shd w:val="clear" w:color="auto" w:fill="auto"/>
          </w:tcPr>
          <w:p w:rsidR="00CD0680" w:rsidRDefault="00842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spacing w:val="-8"/>
              </w:rPr>
            </w:pPr>
            <w:r>
              <w:rPr>
                <w:bCs/>
              </w:rPr>
              <w:t xml:space="preserve">25-26  Действие электрического тока на организм человека. Анализ опасности поражения электрическим током. Основные меры защиты.  </w:t>
            </w:r>
          </w:p>
        </w:tc>
        <w:tc>
          <w:tcPr>
            <w:tcW w:w="356" w:type="pct"/>
            <w:shd w:val="clear" w:color="auto" w:fill="auto"/>
          </w:tcPr>
          <w:p w:rsidR="00CD0680" w:rsidRDefault="00842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44" w:type="pct"/>
            <w:shd w:val="clear" w:color="auto" w:fill="auto"/>
          </w:tcPr>
          <w:p w:rsidR="00CD0680" w:rsidRDefault="00CD06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CD0680">
        <w:trPr>
          <w:trHeight w:val="20"/>
        </w:trPr>
        <w:tc>
          <w:tcPr>
            <w:tcW w:w="3998" w:type="pct"/>
            <w:gridSpan w:val="2"/>
            <w:shd w:val="clear" w:color="auto" w:fill="auto"/>
          </w:tcPr>
          <w:p w:rsidR="00CD0680" w:rsidRDefault="00842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 xml:space="preserve">Раздел 6. Основы пожарной безопасности </w:t>
            </w:r>
          </w:p>
        </w:tc>
        <w:tc>
          <w:tcPr>
            <w:tcW w:w="356" w:type="pct"/>
            <w:shd w:val="clear" w:color="auto" w:fill="auto"/>
          </w:tcPr>
          <w:p w:rsidR="00CD0680" w:rsidRDefault="00CD06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644" w:type="pct"/>
            <w:shd w:val="clear" w:color="auto" w:fill="auto"/>
          </w:tcPr>
          <w:p w:rsidR="00CD0680" w:rsidRDefault="00CD06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</w:tr>
      <w:tr w:rsidR="00CD0680">
        <w:trPr>
          <w:trHeight w:val="20"/>
        </w:trPr>
        <w:tc>
          <w:tcPr>
            <w:tcW w:w="972" w:type="pct"/>
            <w:vMerge w:val="restart"/>
            <w:shd w:val="clear" w:color="auto" w:fill="auto"/>
          </w:tcPr>
          <w:p w:rsidR="00CD0680" w:rsidRDefault="00842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Тема 6.1 Противопожарная защита</w:t>
            </w:r>
          </w:p>
        </w:tc>
        <w:tc>
          <w:tcPr>
            <w:tcW w:w="3026" w:type="pct"/>
            <w:shd w:val="clear" w:color="auto" w:fill="auto"/>
          </w:tcPr>
          <w:p w:rsidR="00CD0680" w:rsidRDefault="00842246">
            <w:r>
              <w:rPr>
                <w:b/>
                <w:bCs/>
              </w:rPr>
              <w:t>Содержание</w:t>
            </w:r>
          </w:p>
        </w:tc>
        <w:tc>
          <w:tcPr>
            <w:tcW w:w="356" w:type="pct"/>
            <w:shd w:val="clear" w:color="auto" w:fill="auto"/>
          </w:tcPr>
          <w:p w:rsidR="00CD0680" w:rsidRDefault="00CD0680">
            <w:pPr>
              <w:rPr>
                <w:b/>
                <w:bCs/>
              </w:rPr>
            </w:pPr>
          </w:p>
        </w:tc>
        <w:tc>
          <w:tcPr>
            <w:tcW w:w="644" w:type="pct"/>
            <w:shd w:val="clear" w:color="auto" w:fill="auto"/>
          </w:tcPr>
          <w:p w:rsidR="00CD0680" w:rsidRDefault="00CD0680">
            <w:pPr>
              <w:rPr>
                <w:b/>
                <w:bCs/>
              </w:rPr>
            </w:pPr>
          </w:p>
        </w:tc>
      </w:tr>
      <w:tr w:rsidR="00CD0680">
        <w:trPr>
          <w:trHeight w:val="20"/>
        </w:trPr>
        <w:tc>
          <w:tcPr>
            <w:tcW w:w="972" w:type="pct"/>
            <w:vMerge/>
            <w:shd w:val="clear" w:color="auto" w:fill="auto"/>
          </w:tcPr>
          <w:p w:rsidR="00CD0680" w:rsidRDefault="00CD06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3026" w:type="pct"/>
            <w:shd w:val="clear" w:color="auto" w:fill="D9D9D9" w:themeFill="background1" w:themeFillShade="D9"/>
          </w:tcPr>
          <w:p w:rsidR="00CD0680" w:rsidRDefault="00842246">
            <w:pPr>
              <w:rPr>
                <w:b/>
                <w:spacing w:val="-8"/>
              </w:rPr>
            </w:pPr>
            <w:r>
              <w:rPr>
                <w:b/>
                <w:spacing w:val="-8"/>
              </w:rPr>
              <w:t>В том числе практических занятий и лабораторных работ</w:t>
            </w:r>
          </w:p>
        </w:tc>
        <w:tc>
          <w:tcPr>
            <w:tcW w:w="356" w:type="pct"/>
            <w:shd w:val="clear" w:color="auto" w:fill="D9D9D9" w:themeFill="background1" w:themeFillShade="D9"/>
          </w:tcPr>
          <w:p w:rsidR="00CD0680" w:rsidRDefault="00CD0680">
            <w:pPr>
              <w:rPr>
                <w:b/>
                <w:spacing w:val="-8"/>
              </w:rPr>
            </w:pPr>
          </w:p>
        </w:tc>
        <w:tc>
          <w:tcPr>
            <w:tcW w:w="644" w:type="pct"/>
            <w:shd w:val="clear" w:color="auto" w:fill="auto"/>
          </w:tcPr>
          <w:p w:rsidR="00CD0680" w:rsidRDefault="00CD0680">
            <w:pPr>
              <w:rPr>
                <w:b/>
                <w:spacing w:val="-8"/>
              </w:rPr>
            </w:pPr>
          </w:p>
        </w:tc>
      </w:tr>
      <w:tr w:rsidR="00CD0680">
        <w:trPr>
          <w:trHeight w:val="20"/>
        </w:trPr>
        <w:tc>
          <w:tcPr>
            <w:tcW w:w="972" w:type="pct"/>
            <w:vMerge/>
            <w:shd w:val="clear" w:color="auto" w:fill="auto"/>
          </w:tcPr>
          <w:p w:rsidR="00CD0680" w:rsidRDefault="00CD06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026" w:type="pct"/>
            <w:shd w:val="clear" w:color="auto" w:fill="auto"/>
          </w:tcPr>
          <w:p w:rsidR="00CD0680" w:rsidRDefault="00CD06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</w:pPr>
          </w:p>
          <w:p w:rsidR="00CD0680" w:rsidRDefault="00842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</w:pPr>
            <w:r>
              <w:t xml:space="preserve">27-28 29-30  Основные понятия. Категорирование производств по </w:t>
            </w:r>
            <w:proofErr w:type="spellStart"/>
            <w:r>
              <w:t>взрывопожароопасности</w:t>
            </w:r>
            <w:proofErr w:type="spellEnd"/>
            <w:r>
              <w:t xml:space="preserve">.  </w:t>
            </w:r>
          </w:p>
        </w:tc>
        <w:tc>
          <w:tcPr>
            <w:tcW w:w="356" w:type="pct"/>
            <w:shd w:val="clear" w:color="auto" w:fill="auto"/>
          </w:tcPr>
          <w:p w:rsidR="00CD0680" w:rsidRDefault="00842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4</w:t>
            </w:r>
          </w:p>
        </w:tc>
        <w:tc>
          <w:tcPr>
            <w:tcW w:w="644" w:type="pct"/>
            <w:shd w:val="clear" w:color="auto" w:fill="auto"/>
          </w:tcPr>
          <w:p w:rsidR="00CD0680" w:rsidRDefault="00CD06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</w:tr>
      <w:tr w:rsidR="00CD0680">
        <w:trPr>
          <w:trHeight w:val="20"/>
        </w:trPr>
        <w:tc>
          <w:tcPr>
            <w:tcW w:w="3998" w:type="pct"/>
            <w:gridSpan w:val="2"/>
            <w:shd w:val="clear" w:color="auto" w:fill="auto"/>
          </w:tcPr>
          <w:p w:rsidR="00CD0680" w:rsidRDefault="00842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 xml:space="preserve">Раздел 7. Первая помощь при несчастных случаях </w:t>
            </w:r>
          </w:p>
        </w:tc>
        <w:tc>
          <w:tcPr>
            <w:tcW w:w="356" w:type="pct"/>
            <w:shd w:val="clear" w:color="auto" w:fill="auto"/>
          </w:tcPr>
          <w:p w:rsidR="00CD0680" w:rsidRDefault="00CD06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644" w:type="pct"/>
            <w:shd w:val="clear" w:color="auto" w:fill="auto"/>
          </w:tcPr>
          <w:p w:rsidR="00CD0680" w:rsidRDefault="00CD06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</w:tr>
      <w:tr w:rsidR="00CD0680">
        <w:trPr>
          <w:trHeight w:val="20"/>
        </w:trPr>
        <w:tc>
          <w:tcPr>
            <w:tcW w:w="972" w:type="pct"/>
            <w:vMerge w:val="restart"/>
            <w:shd w:val="clear" w:color="auto" w:fill="auto"/>
          </w:tcPr>
          <w:p w:rsidR="00CD0680" w:rsidRDefault="00842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Тема 7.1</w:t>
            </w:r>
          </w:p>
          <w:p w:rsidR="00CD0680" w:rsidRDefault="00842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Первая помощь при несчастных случаях</w:t>
            </w:r>
          </w:p>
        </w:tc>
        <w:tc>
          <w:tcPr>
            <w:tcW w:w="3026" w:type="pct"/>
            <w:shd w:val="clear" w:color="auto" w:fill="auto"/>
          </w:tcPr>
          <w:p w:rsidR="00CD0680" w:rsidRDefault="00842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356" w:type="pct"/>
            <w:shd w:val="clear" w:color="auto" w:fill="auto"/>
          </w:tcPr>
          <w:p w:rsidR="00CD0680" w:rsidRDefault="00CD06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644" w:type="pct"/>
            <w:shd w:val="clear" w:color="auto" w:fill="auto"/>
          </w:tcPr>
          <w:p w:rsidR="00CD0680" w:rsidRDefault="00CD06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</w:tr>
      <w:tr w:rsidR="00CD0680">
        <w:trPr>
          <w:trHeight w:val="20"/>
        </w:trPr>
        <w:tc>
          <w:tcPr>
            <w:tcW w:w="972" w:type="pct"/>
            <w:vMerge/>
            <w:shd w:val="clear" w:color="auto" w:fill="auto"/>
          </w:tcPr>
          <w:p w:rsidR="00CD0680" w:rsidRDefault="00CD06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3026" w:type="pct"/>
            <w:shd w:val="clear" w:color="auto" w:fill="auto"/>
          </w:tcPr>
          <w:p w:rsidR="00CD0680" w:rsidRDefault="00842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spacing w:val="-8"/>
              </w:rPr>
            </w:pPr>
            <w:r>
              <w:rPr>
                <w:bCs/>
              </w:rPr>
              <w:t xml:space="preserve">31-32 Первая помощь при поражении электрическим током. Первая помощь при ранении. Первая помощь при ожогах. Первая помощь при обморожении. </w:t>
            </w:r>
            <w:r>
              <w:rPr>
                <w:bCs/>
              </w:rPr>
              <w:t>Первая помощь при переломах, вывихах, ушибах и растяжении связок. Удаление инородных тел. Транспортировка пострадавшего.</w:t>
            </w:r>
          </w:p>
        </w:tc>
        <w:tc>
          <w:tcPr>
            <w:tcW w:w="356" w:type="pct"/>
            <w:shd w:val="clear" w:color="auto" w:fill="auto"/>
          </w:tcPr>
          <w:p w:rsidR="00CD0680" w:rsidRDefault="00842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44" w:type="pct"/>
            <w:shd w:val="clear" w:color="auto" w:fill="auto"/>
          </w:tcPr>
          <w:p w:rsidR="00CD0680" w:rsidRDefault="00CD06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CD0680">
        <w:trPr>
          <w:trHeight w:val="20"/>
        </w:trPr>
        <w:tc>
          <w:tcPr>
            <w:tcW w:w="972" w:type="pct"/>
            <w:vMerge/>
            <w:shd w:val="clear" w:color="auto" w:fill="auto"/>
          </w:tcPr>
          <w:p w:rsidR="00CD0680" w:rsidRDefault="00CD06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026" w:type="pct"/>
            <w:shd w:val="clear" w:color="auto" w:fill="auto"/>
          </w:tcPr>
          <w:p w:rsidR="00CD0680" w:rsidRDefault="00842246">
            <w:pPr>
              <w:shd w:val="clear" w:color="auto" w:fill="FFFFFF" w:themeFill="background1"/>
              <w:ind w:left="0" w:firstLine="0"/>
              <w:rPr>
                <w:b/>
              </w:rPr>
            </w:pPr>
            <w:r>
              <w:rPr>
                <w:b/>
              </w:rPr>
              <w:t>33-34-35</w:t>
            </w:r>
            <w:proofErr w:type="gramStart"/>
            <w:r>
              <w:rPr>
                <w:b/>
              </w:rPr>
              <w:t xml:space="preserve"> В</w:t>
            </w:r>
            <w:proofErr w:type="gramEnd"/>
            <w:r>
              <w:rPr>
                <w:b/>
              </w:rPr>
              <w:t xml:space="preserve"> том числе самостоятельная работа обучающихся</w:t>
            </w:r>
          </w:p>
          <w:p w:rsidR="00CD0680" w:rsidRDefault="00842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rFonts w:eastAsia="SimSun"/>
                <w:color w:val="000000"/>
                <w:sz w:val="19"/>
                <w:szCs w:val="19"/>
                <w:shd w:val="clear" w:color="auto" w:fill="FFFFFF"/>
              </w:rPr>
              <w:t>Составление плана мероприятий по обеспечению электробезопасности в горячем</w:t>
            </w:r>
            <w:r>
              <w:rPr>
                <w:rFonts w:eastAsia="SimSun"/>
                <w:color w:val="000000"/>
                <w:sz w:val="19"/>
                <w:szCs w:val="19"/>
                <w:shd w:val="clear" w:color="auto" w:fill="FFFFFF"/>
              </w:rPr>
              <w:t xml:space="preserve"> цехе предприятия общественного питания</w:t>
            </w:r>
          </w:p>
        </w:tc>
        <w:tc>
          <w:tcPr>
            <w:tcW w:w="356" w:type="pct"/>
            <w:shd w:val="clear" w:color="auto" w:fill="auto"/>
          </w:tcPr>
          <w:p w:rsidR="00CD0680" w:rsidRDefault="00842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644" w:type="pct"/>
            <w:shd w:val="clear" w:color="auto" w:fill="auto"/>
          </w:tcPr>
          <w:p w:rsidR="00CD0680" w:rsidRDefault="00CD06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CD0680">
        <w:trPr>
          <w:trHeight w:val="20"/>
        </w:trPr>
        <w:tc>
          <w:tcPr>
            <w:tcW w:w="3998" w:type="pct"/>
            <w:gridSpan w:val="2"/>
            <w:shd w:val="clear" w:color="auto" w:fill="auto"/>
          </w:tcPr>
          <w:p w:rsidR="00CD0680" w:rsidRDefault="00842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36-37 Зачет</w:t>
            </w:r>
          </w:p>
        </w:tc>
        <w:tc>
          <w:tcPr>
            <w:tcW w:w="356" w:type="pct"/>
            <w:shd w:val="clear" w:color="auto" w:fill="auto"/>
          </w:tcPr>
          <w:p w:rsidR="00CD0680" w:rsidRDefault="00842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44" w:type="pct"/>
            <w:shd w:val="clear" w:color="auto" w:fill="auto"/>
          </w:tcPr>
          <w:p w:rsidR="00CD0680" w:rsidRDefault="00CD06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</w:tr>
      <w:tr w:rsidR="00CD0680">
        <w:trPr>
          <w:trHeight w:val="20"/>
        </w:trPr>
        <w:tc>
          <w:tcPr>
            <w:tcW w:w="3998" w:type="pct"/>
            <w:gridSpan w:val="2"/>
            <w:shd w:val="clear" w:color="auto" w:fill="auto"/>
          </w:tcPr>
          <w:p w:rsidR="00CD0680" w:rsidRDefault="00842246">
            <w:pPr>
              <w:rPr>
                <w:b/>
              </w:rPr>
            </w:pPr>
            <w:r>
              <w:rPr>
                <w:b/>
              </w:rPr>
              <w:t xml:space="preserve">Всего: </w:t>
            </w:r>
          </w:p>
        </w:tc>
        <w:tc>
          <w:tcPr>
            <w:tcW w:w="356" w:type="pct"/>
            <w:shd w:val="clear" w:color="auto" w:fill="auto"/>
          </w:tcPr>
          <w:p w:rsidR="00CD0680" w:rsidRDefault="00842246">
            <w:pPr>
              <w:rPr>
                <w:b/>
              </w:rPr>
            </w:pPr>
            <w:r>
              <w:rPr>
                <w:b/>
              </w:rPr>
              <w:t>37</w:t>
            </w:r>
          </w:p>
        </w:tc>
        <w:tc>
          <w:tcPr>
            <w:tcW w:w="644" w:type="pct"/>
            <w:shd w:val="clear" w:color="auto" w:fill="auto"/>
          </w:tcPr>
          <w:p w:rsidR="00CD0680" w:rsidRDefault="00CD0680">
            <w:pPr>
              <w:rPr>
                <w:b/>
              </w:rPr>
            </w:pPr>
          </w:p>
        </w:tc>
      </w:tr>
    </w:tbl>
    <w:p w:rsidR="00CD0680" w:rsidRDefault="00CD0680">
      <w:pPr>
        <w:rPr>
          <w:b/>
          <w:i/>
        </w:rPr>
        <w:sectPr w:rsidR="00CD0680">
          <w:pgSz w:w="16838" w:h="11906" w:orient="landscape"/>
          <w:pgMar w:top="850" w:right="1134" w:bottom="1701" w:left="1134" w:header="708" w:footer="709" w:gutter="0"/>
          <w:cols w:space="0"/>
          <w:docGrid w:linePitch="360"/>
        </w:sectPr>
      </w:pPr>
    </w:p>
    <w:p w:rsidR="00CD0680" w:rsidRDefault="00CD0680">
      <w:pPr>
        <w:rPr>
          <w:b/>
          <w:i/>
        </w:rPr>
      </w:pPr>
    </w:p>
    <w:p w:rsidR="00CD0680" w:rsidRDefault="00842246">
      <w:pPr>
        <w:ind w:left="1353" w:hanging="1353"/>
        <w:rPr>
          <w:b/>
          <w:bCs/>
        </w:rPr>
      </w:pPr>
      <w:r>
        <w:rPr>
          <w:b/>
          <w:bCs/>
        </w:rPr>
        <w:t>УСЛОВИЯ РЕАЛИЗАЦИИ ПРОГРАММЫ УЧЕБНОЙ ДИСЦИПЛИНЫ</w:t>
      </w:r>
    </w:p>
    <w:p w:rsidR="00CD0680" w:rsidRDefault="00CD0680">
      <w:pPr>
        <w:ind w:left="0" w:firstLine="0"/>
        <w:jc w:val="both"/>
        <w:rPr>
          <w:b/>
          <w:bCs/>
        </w:rPr>
      </w:pPr>
    </w:p>
    <w:p w:rsidR="00CD0680" w:rsidRDefault="00842246">
      <w:pPr>
        <w:ind w:left="0" w:firstLine="567"/>
        <w:jc w:val="both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 xml:space="preserve">3.1. Для реализации программы учебной дисциплины  </w:t>
      </w:r>
      <w:proofErr w:type="gramStart"/>
      <w:r>
        <w:rPr>
          <w:rFonts w:eastAsiaTheme="minorEastAsia"/>
          <w:b/>
          <w:bCs/>
        </w:rPr>
        <w:t>предусмотрен</w:t>
      </w:r>
      <w:proofErr w:type="gramEnd"/>
      <w:r>
        <w:rPr>
          <w:rFonts w:eastAsiaTheme="minorEastAsia"/>
          <w:b/>
          <w:bCs/>
        </w:rPr>
        <w:t xml:space="preserve"> следующий специальное помещение:</w:t>
      </w:r>
    </w:p>
    <w:p w:rsidR="00CD0680" w:rsidRDefault="00842246">
      <w:pPr>
        <w:ind w:left="0" w:firstLine="567"/>
        <w:jc w:val="both"/>
        <w:rPr>
          <w:rFonts w:eastAsiaTheme="minorEastAsia"/>
        </w:rPr>
      </w:pPr>
      <w:proofErr w:type="gramStart"/>
      <w:r>
        <w:rPr>
          <w:rFonts w:eastAsiaTheme="minorEastAsia"/>
          <w:bCs/>
        </w:rPr>
        <w:t>Кабинет «</w:t>
      </w:r>
      <w:r>
        <w:rPr>
          <w:rFonts w:eastAsia="Times New Roman"/>
        </w:rPr>
        <w:t>Безопасности жизнедеятельности и охраны труда</w:t>
      </w:r>
      <w:r>
        <w:rPr>
          <w:rFonts w:eastAsiaTheme="minorEastAsia"/>
          <w:bCs/>
        </w:rPr>
        <w:t>»</w:t>
      </w:r>
      <w:r>
        <w:rPr>
          <w:rFonts w:eastAsia="Times New Roman"/>
          <w:lang w:eastAsia="en-US"/>
        </w:rPr>
        <w:t>, оснащенный о</w:t>
      </w:r>
      <w:r>
        <w:rPr>
          <w:rFonts w:eastAsia="Times New Roman"/>
          <w:bCs/>
          <w:lang w:eastAsia="en-US"/>
        </w:rPr>
        <w:t xml:space="preserve">борудованием: </w:t>
      </w:r>
      <w:r>
        <w:rPr>
          <w:rFonts w:eastAsiaTheme="minorEastAsia"/>
          <w:bCs/>
        </w:rPr>
        <w:t>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др.; техниче</w:t>
      </w:r>
      <w:r>
        <w:rPr>
          <w:rFonts w:eastAsiaTheme="minorEastAsia"/>
          <w:bCs/>
        </w:rPr>
        <w:t xml:space="preserve">скими средствами </w:t>
      </w:r>
      <w:r>
        <w:rPr>
          <w:rFonts w:eastAsiaTheme="minorEastAsia"/>
        </w:rPr>
        <w:t xml:space="preserve">компьютером, средствами </w:t>
      </w:r>
      <w:proofErr w:type="spellStart"/>
      <w:r>
        <w:rPr>
          <w:rFonts w:eastAsiaTheme="minorEastAsia"/>
        </w:rPr>
        <w:t>аудиовизуализации</w:t>
      </w:r>
      <w:proofErr w:type="spellEnd"/>
      <w:r>
        <w:rPr>
          <w:rFonts w:eastAsiaTheme="minorEastAsia"/>
        </w:rPr>
        <w:t xml:space="preserve">, мультимедийным проектором; наглядными пособиями (натуральными образцами продуктов, муляжами, плакатами, </w:t>
      </w:r>
      <w:r>
        <w:rPr>
          <w:rFonts w:eastAsiaTheme="minorEastAsia"/>
          <w:lang w:val="en-US"/>
        </w:rPr>
        <w:t>DVD</w:t>
      </w:r>
      <w:r>
        <w:rPr>
          <w:rFonts w:eastAsiaTheme="minorEastAsia"/>
        </w:rPr>
        <w:t xml:space="preserve"> фильмами, мультимедийными пособиями). </w:t>
      </w:r>
      <w:proofErr w:type="gramEnd"/>
    </w:p>
    <w:p w:rsidR="00CD0680" w:rsidRDefault="00CD0680">
      <w:pPr>
        <w:ind w:left="0" w:firstLine="567"/>
        <w:rPr>
          <w:b/>
          <w:bCs/>
        </w:rPr>
      </w:pPr>
    </w:p>
    <w:p w:rsidR="00CD0680" w:rsidRDefault="00842246">
      <w:pPr>
        <w:ind w:left="0" w:firstLine="567"/>
        <w:rPr>
          <w:b/>
          <w:bCs/>
        </w:rPr>
      </w:pPr>
      <w:r>
        <w:rPr>
          <w:b/>
          <w:bCs/>
        </w:rPr>
        <w:t xml:space="preserve">3.2. Информационное обеспечение реализации </w:t>
      </w:r>
      <w:r>
        <w:rPr>
          <w:b/>
          <w:bCs/>
        </w:rPr>
        <w:t>программы</w:t>
      </w:r>
    </w:p>
    <w:p w:rsidR="001D5789" w:rsidRDefault="001D5789" w:rsidP="001D5789">
      <w:pPr>
        <w:ind w:left="0" w:firstLine="567"/>
        <w:rPr>
          <w:bCs/>
        </w:rPr>
      </w:pPr>
      <w:r>
        <w:rPr>
          <w:bCs/>
        </w:rPr>
        <w:t xml:space="preserve">Источники, приведенные ниже, имеются в библиотеке техникума на бумажных носителях, в электронном виде и в электронно-библиотечных системах (ЭБС): «ЭБС Лань» и др., к </w:t>
      </w:r>
      <w:proofErr w:type="gramStart"/>
      <w:r>
        <w:rPr>
          <w:bCs/>
        </w:rPr>
        <w:t>которым</w:t>
      </w:r>
      <w:proofErr w:type="gramEnd"/>
      <w:r>
        <w:rPr>
          <w:bCs/>
        </w:rPr>
        <w:t xml:space="preserve"> имеется подписка на текущий учебный год. В случае временного перевода обучающихся на дистанционное обучение с применением электронных учебных изданий по дисциплинам (модулям) техникум обеспечивает возможность доступа к ресурсам электронно-библиотечной системы (электронной библиотеке</w:t>
      </w:r>
      <w:proofErr w:type="gramStart"/>
      <w:r>
        <w:rPr>
          <w:bCs/>
        </w:rPr>
        <w:t>)д</w:t>
      </w:r>
      <w:proofErr w:type="gramEnd"/>
      <w:r>
        <w:rPr>
          <w:bCs/>
        </w:rPr>
        <w:t>ля каждого обучающегося.</w:t>
      </w:r>
    </w:p>
    <w:p w:rsidR="001D5789" w:rsidRDefault="001D5789" w:rsidP="001D5789">
      <w:pPr>
        <w:ind w:left="0" w:firstLine="567"/>
        <w:rPr>
          <w:bCs/>
        </w:rPr>
      </w:pPr>
    </w:p>
    <w:p w:rsidR="001D5789" w:rsidRDefault="001D5789" w:rsidP="001D5789">
      <w:pPr>
        <w:ind w:left="0" w:firstLine="567"/>
        <w:rPr>
          <w:bCs/>
        </w:rPr>
      </w:pPr>
      <w:r>
        <w:rPr>
          <w:bCs/>
        </w:rPr>
        <w:t>Режим доступа:</w:t>
      </w:r>
    </w:p>
    <w:p w:rsidR="001D5789" w:rsidRDefault="001D5789" w:rsidP="001D5789">
      <w:pPr>
        <w:ind w:left="0" w:firstLine="567"/>
      </w:pPr>
      <w:hyperlink r:id="rId11" w:history="1">
        <w:r w:rsidRPr="00A95B7A">
          <w:rPr>
            <w:rStyle w:val="af8"/>
          </w:rPr>
          <w:t>ЭБС Лань</w:t>
        </w:r>
      </w:hyperlink>
    </w:p>
    <w:p w:rsidR="001D5789" w:rsidRDefault="001D5789" w:rsidP="001D5789">
      <w:pPr>
        <w:ind w:left="0" w:firstLine="567"/>
      </w:pPr>
      <w:hyperlink r:id="rId12" w:history="1">
        <w:r w:rsidRPr="00A95B7A">
          <w:rPr>
            <w:rStyle w:val="af8"/>
          </w:rPr>
          <w:t xml:space="preserve">Образовательная платформа </w:t>
        </w:r>
        <w:proofErr w:type="spellStart"/>
        <w:r w:rsidRPr="00A95B7A">
          <w:rPr>
            <w:rStyle w:val="af8"/>
          </w:rPr>
          <w:t>Юрайт</w:t>
        </w:r>
        <w:proofErr w:type="spellEnd"/>
        <w:r w:rsidRPr="00A95B7A">
          <w:rPr>
            <w:rStyle w:val="af8"/>
          </w:rPr>
          <w:t xml:space="preserve">. Для вузов и </w:t>
        </w:r>
        <w:proofErr w:type="spellStart"/>
        <w:r w:rsidRPr="00A95B7A">
          <w:rPr>
            <w:rStyle w:val="af8"/>
          </w:rPr>
          <w:t>ссузов</w:t>
        </w:r>
        <w:proofErr w:type="spellEnd"/>
        <w:r w:rsidRPr="00A95B7A">
          <w:rPr>
            <w:rStyle w:val="af8"/>
          </w:rPr>
          <w:t>.</w:t>
        </w:r>
      </w:hyperlink>
    </w:p>
    <w:p w:rsidR="00CD0680" w:rsidRDefault="00CD0680">
      <w:pPr>
        <w:ind w:left="0" w:firstLine="567"/>
        <w:rPr>
          <w:bCs/>
        </w:rPr>
      </w:pPr>
      <w:bookmarkStart w:id="0" w:name="_GoBack"/>
      <w:bookmarkEnd w:id="0"/>
    </w:p>
    <w:p w:rsidR="00CD0680" w:rsidRDefault="0084224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567"/>
      </w:pPr>
      <w:r>
        <w:rPr>
          <w:rFonts w:eastAsia="Times New Roman"/>
          <w:b/>
          <w:color w:val="000000"/>
        </w:rPr>
        <w:t>3.2.1. Основная  л</w:t>
      </w:r>
      <w:r>
        <w:rPr>
          <w:rFonts w:eastAsia="Times New Roman"/>
          <w:b/>
          <w:color w:val="000000"/>
        </w:rPr>
        <w:t>итература:</w:t>
      </w:r>
    </w:p>
    <w:p w:rsidR="00CD0680" w:rsidRDefault="0084224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567"/>
        <w:jc w:val="both"/>
      </w:pPr>
      <w:r>
        <w:rPr>
          <w:rFonts w:eastAsia="Times New Roman"/>
          <w:color w:val="000000"/>
        </w:rPr>
        <w:t>Охрана труда</w:t>
      </w:r>
      <w:proofErr w:type="gramStart"/>
      <w:r>
        <w:rPr>
          <w:rFonts w:eastAsia="Times New Roman"/>
          <w:color w:val="000000"/>
        </w:rPr>
        <w:t xml:space="preserve"> :</w:t>
      </w:r>
      <w:proofErr w:type="gramEnd"/>
      <w:r>
        <w:rPr>
          <w:rFonts w:eastAsia="Times New Roman"/>
          <w:color w:val="000000"/>
        </w:rPr>
        <w:t xml:space="preserve"> учебник и практикум для среднего профессионального образования / А.А. Сафонов, М.А. Сафонова. - Москва</w:t>
      </w:r>
      <w:proofErr w:type="gramStart"/>
      <w:r>
        <w:rPr>
          <w:rFonts w:eastAsia="Times New Roman"/>
          <w:color w:val="000000"/>
        </w:rPr>
        <w:t xml:space="preserve"> :</w:t>
      </w:r>
      <w:proofErr w:type="gramEnd"/>
      <w:r>
        <w:rPr>
          <w:rFonts w:eastAsia="Times New Roman"/>
          <w:color w:val="000000"/>
        </w:rPr>
        <w:t xml:space="preserve"> - Издательство </w:t>
      </w:r>
      <w:proofErr w:type="spellStart"/>
      <w:r>
        <w:rPr>
          <w:rFonts w:eastAsia="Times New Roman"/>
          <w:color w:val="000000"/>
        </w:rPr>
        <w:t>Юрайт</w:t>
      </w:r>
      <w:proofErr w:type="spellEnd"/>
      <w:r>
        <w:rPr>
          <w:rFonts w:eastAsia="Times New Roman"/>
          <w:color w:val="000000"/>
        </w:rPr>
        <w:t>, 2025. - 485 с. - (Профессиональное образование). - Текст</w:t>
      </w:r>
      <w:proofErr w:type="gramStart"/>
      <w:r>
        <w:rPr>
          <w:rFonts w:eastAsia="Times New Roman"/>
          <w:color w:val="000000"/>
        </w:rPr>
        <w:t xml:space="preserve"> :</w:t>
      </w:r>
      <w:proofErr w:type="gramEnd"/>
      <w:r>
        <w:rPr>
          <w:rFonts w:eastAsia="Times New Roman"/>
          <w:color w:val="000000"/>
        </w:rPr>
        <w:t xml:space="preserve"> непосредственный. </w:t>
      </w:r>
    </w:p>
    <w:p w:rsidR="00CD0680" w:rsidRDefault="0084224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567"/>
        <w:jc w:val="both"/>
      </w:pPr>
      <w:r>
        <w:rPr>
          <w:rFonts w:eastAsia="Times New Roman"/>
          <w:color w:val="000000"/>
        </w:rPr>
        <w:t> </w:t>
      </w:r>
    </w:p>
    <w:p w:rsidR="00CD0680" w:rsidRDefault="0084224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567"/>
        <w:jc w:val="both"/>
      </w:pPr>
      <w:r>
        <w:rPr>
          <w:rFonts w:eastAsia="Times New Roman"/>
          <w:b/>
          <w:color w:val="000000"/>
        </w:rPr>
        <w:t>3.2.2. Дополнительные и</w:t>
      </w:r>
      <w:r>
        <w:rPr>
          <w:rFonts w:eastAsia="Times New Roman"/>
          <w:b/>
          <w:color w:val="000000"/>
        </w:rPr>
        <w:t>сточники:</w:t>
      </w:r>
    </w:p>
    <w:p w:rsidR="00CD0680" w:rsidRDefault="00842246">
      <w:pPr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601"/>
          <w:tab w:val="left" w:pos="851"/>
          <w:tab w:val="left" w:pos="1318"/>
        </w:tabs>
        <w:spacing w:line="65" w:lineRule="atLeast"/>
        <w:jc w:val="both"/>
      </w:pPr>
      <w:proofErr w:type="spellStart"/>
      <w:r>
        <w:rPr>
          <w:rFonts w:eastAsia="Times New Roman"/>
          <w:color w:val="000000"/>
        </w:rPr>
        <w:t>Гайворонский</w:t>
      </w:r>
      <w:proofErr w:type="spellEnd"/>
      <w:r>
        <w:rPr>
          <w:rFonts w:eastAsia="Times New Roman"/>
          <w:color w:val="000000"/>
        </w:rPr>
        <w:t>, К. Я. Охрана труда в общественном питании и торговле</w:t>
      </w:r>
      <w:proofErr w:type="gramStart"/>
      <w:r>
        <w:rPr>
          <w:rFonts w:eastAsia="Times New Roman"/>
          <w:color w:val="000000"/>
        </w:rPr>
        <w:t xml:space="preserve"> :</w:t>
      </w:r>
      <w:proofErr w:type="gramEnd"/>
      <w:r>
        <w:rPr>
          <w:rFonts w:eastAsia="Times New Roman"/>
          <w:color w:val="000000"/>
        </w:rPr>
        <w:t xml:space="preserve"> учебное пособие / К.Я. </w:t>
      </w:r>
      <w:proofErr w:type="spellStart"/>
      <w:r>
        <w:rPr>
          <w:rFonts w:eastAsia="Times New Roman"/>
          <w:color w:val="000000"/>
        </w:rPr>
        <w:t>Гайворонский</w:t>
      </w:r>
      <w:proofErr w:type="spellEnd"/>
      <w:r>
        <w:rPr>
          <w:rFonts w:eastAsia="Times New Roman"/>
          <w:color w:val="000000"/>
        </w:rPr>
        <w:t>. — Москва</w:t>
      </w:r>
      <w:proofErr w:type="gramStart"/>
      <w:r>
        <w:rPr>
          <w:rFonts w:eastAsia="Times New Roman"/>
          <w:color w:val="000000"/>
        </w:rPr>
        <w:t xml:space="preserve"> :</w:t>
      </w:r>
      <w:proofErr w:type="gramEnd"/>
      <w:r>
        <w:rPr>
          <w:rFonts w:eastAsia="Times New Roman"/>
          <w:color w:val="000000"/>
        </w:rPr>
        <w:t xml:space="preserve"> ФОРУМ</w:t>
      </w:r>
      <w:proofErr w:type="gramStart"/>
      <w:r>
        <w:rPr>
          <w:rFonts w:eastAsia="Times New Roman"/>
          <w:color w:val="000000"/>
        </w:rPr>
        <w:t xml:space="preserve"> :</w:t>
      </w:r>
      <w:proofErr w:type="gramEnd"/>
      <w:r>
        <w:rPr>
          <w:rFonts w:eastAsia="Times New Roman"/>
          <w:color w:val="000000"/>
        </w:rPr>
        <w:t xml:space="preserve"> ИНФРА-М, 2021. — 125 </w:t>
      </w:r>
      <w:proofErr w:type="gramStart"/>
      <w:r>
        <w:rPr>
          <w:rFonts w:eastAsia="Times New Roman"/>
          <w:color w:val="000000"/>
        </w:rPr>
        <w:t>с</w:t>
      </w:r>
      <w:proofErr w:type="gramEnd"/>
      <w:r>
        <w:rPr>
          <w:rFonts w:eastAsia="Times New Roman"/>
          <w:color w:val="000000"/>
        </w:rPr>
        <w:t>. — (Среднее профессиональное образование). - ISBN 978-5-8199-0706-1. - Текст</w:t>
      </w:r>
      <w:proofErr w:type="gramStart"/>
      <w:r>
        <w:rPr>
          <w:rFonts w:eastAsia="Times New Roman"/>
          <w:color w:val="000000"/>
        </w:rPr>
        <w:t xml:space="preserve"> :</w:t>
      </w:r>
      <w:proofErr w:type="gramEnd"/>
      <w:r>
        <w:rPr>
          <w:rFonts w:eastAsia="Times New Roman"/>
          <w:color w:val="000000"/>
        </w:rPr>
        <w:t xml:space="preserve"> электронный. - URL: https://z</w:t>
      </w:r>
      <w:r>
        <w:rPr>
          <w:rFonts w:eastAsia="Times New Roman"/>
          <w:color w:val="000000"/>
        </w:rPr>
        <w:t xml:space="preserve">nanium.com/catalog/product/1225643 (дата обращения: 30.10.2021). – Режим доступа: по </w:t>
      </w:r>
      <w:proofErr w:type="spellStart"/>
      <w:r>
        <w:rPr>
          <w:rFonts w:eastAsia="Times New Roman"/>
          <w:color w:val="000000"/>
        </w:rPr>
        <w:t>подписке</w:t>
      </w:r>
      <w:proofErr w:type="gramStart"/>
      <w:r>
        <w:rPr>
          <w:rFonts w:eastAsia="Times New Roman"/>
          <w:color w:val="000000"/>
        </w:rPr>
        <w:t>.К</w:t>
      </w:r>
      <w:proofErr w:type="gramEnd"/>
      <w:r>
        <w:rPr>
          <w:rFonts w:eastAsia="Times New Roman"/>
          <w:color w:val="000000"/>
        </w:rPr>
        <w:t>онституция</w:t>
      </w:r>
      <w:proofErr w:type="spellEnd"/>
      <w:r>
        <w:rPr>
          <w:rFonts w:eastAsia="Times New Roman"/>
          <w:color w:val="000000"/>
        </w:rPr>
        <w:t xml:space="preserve"> Российской Федерации [Электронный ресурс] / Режим доступа: http://www.constitution.ru/</w:t>
      </w:r>
    </w:p>
    <w:p w:rsidR="00CD0680" w:rsidRDefault="00842246">
      <w:pPr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601"/>
          <w:tab w:val="left" w:pos="851"/>
          <w:tab w:val="left" w:pos="1340"/>
        </w:tabs>
        <w:spacing w:line="65" w:lineRule="atLeast"/>
        <w:jc w:val="both"/>
      </w:pPr>
      <w:r>
        <w:rPr>
          <w:rFonts w:eastAsia="Times New Roman"/>
          <w:color w:val="000000"/>
        </w:rPr>
        <w:t>Гражданский  кодекс Российской  Федерации.  [Электронный ресурс</w:t>
      </w:r>
      <w:r>
        <w:rPr>
          <w:rFonts w:eastAsia="Times New Roman"/>
          <w:color w:val="000000"/>
        </w:rPr>
        <w:t>]  /  Режим</w:t>
      </w:r>
    </w:p>
    <w:p w:rsidR="00CD0680" w:rsidRDefault="0084224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601"/>
        </w:tabs>
        <w:ind w:left="0" w:firstLine="567"/>
        <w:jc w:val="both"/>
      </w:pPr>
      <w:r>
        <w:rPr>
          <w:rFonts w:eastAsia="Times New Roman"/>
          <w:color w:val="000000"/>
        </w:rPr>
        <w:t>доступа: http://base.garant.ru/10164072/</w:t>
      </w:r>
    </w:p>
    <w:p w:rsidR="00CD0680" w:rsidRDefault="00842246">
      <w:pPr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601"/>
          <w:tab w:val="left" w:pos="1265"/>
        </w:tabs>
        <w:spacing w:line="65" w:lineRule="atLeast"/>
        <w:jc w:val="both"/>
      </w:pPr>
      <w:r>
        <w:rPr>
          <w:rFonts w:eastAsia="Times New Roman"/>
          <w:color w:val="000000"/>
        </w:rPr>
        <w:t>Трудовой кодекс Российской федерации [Электронный ресурс] / Режим доступа: http://ivo.garant.ru/#/document/12125268/paragraph/6963504:1</w:t>
      </w:r>
    </w:p>
    <w:p w:rsidR="00CD0680" w:rsidRDefault="00842246">
      <w:pPr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601"/>
          <w:tab w:val="left" w:pos="1445"/>
        </w:tabs>
        <w:spacing w:line="65" w:lineRule="atLeast"/>
        <w:jc w:val="both"/>
      </w:pPr>
      <w:r>
        <w:rPr>
          <w:rFonts w:eastAsia="Times New Roman"/>
          <w:color w:val="000000"/>
        </w:rPr>
        <w:t>Кодекс Российской Федерации об административных правонарушениях [Электронный ресурс] / Режим доступа:</w:t>
      </w:r>
    </w:p>
    <w:p w:rsidR="00CD0680" w:rsidRDefault="00842246">
      <w:pPr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601"/>
          <w:tab w:val="left" w:pos="1210"/>
        </w:tabs>
        <w:spacing w:line="65" w:lineRule="atLeast"/>
        <w:jc w:val="both"/>
      </w:pPr>
      <w:r>
        <w:rPr>
          <w:rFonts w:eastAsia="Times New Roman"/>
          <w:color w:val="000000"/>
        </w:rPr>
        <w:t>5. Уголовный кодекс Российской Федерации [Электронный ресурс] / Режим доступа: http://base.garant.ru/10108000/</w:t>
      </w:r>
    </w:p>
    <w:p w:rsidR="00CD0680" w:rsidRDefault="00842246">
      <w:pPr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601"/>
          <w:tab w:val="left" w:pos="1253"/>
        </w:tabs>
        <w:spacing w:line="65" w:lineRule="atLeast"/>
        <w:jc w:val="both"/>
      </w:pPr>
      <w:r>
        <w:rPr>
          <w:rFonts w:eastAsia="Times New Roman"/>
          <w:color w:val="000000"/>
        </w:rPr>
        <w:t>Федеральный закон от 24 июля 1998 г. № 125-</w:t>
      </w:r>
      <w:r>
        <w:rPr>
          <w:rFonts w:eastAsia="Times New Roman"/>
          <w:color w:val="000000"/>
        </w:rPr>
        <w:t>ФЗ «Об обязательном социальном страховании от несчастных случаев на производстве и профессиональных заболеваниях».</w:t>
      </w:r>
    </w:p>
    <w:p w:rsidR="00CD0680" w:rsidRDefault="00842246">
      <w:pPr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601"/>
          <w:tab w:val="left" w:pos="1381"/>
        </w:tabs>
        <w:spacing w:line="65" w:lineRule="atLeast"/>
        <w:jc w:val="both"/>
      </w:pPr>
      <w:r>
        <w:rPr>
          <w:rFonts w:eastAsia="Times New Roman"/>
          <w:color w:val="000000"/>
        </w:rPr>
        <w:t>Федеральный закон от 30 марта 1999 г. № 52-ФЗ «Санитарно-эпидемиологическом благополучии населения».</w:t>
      </w:r>
    </w:p>
    <w:p w:rsidR="00CD0680" w:rsidRDefault="00842246">
      <w:pPr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601"/>
          <w:tab w:val="left" w:pos="1246"/>
        </w:tabs>
        <w:spacing w:line="65" w:lineRule="atLeast"/>
        <w:jc w:val="both"/>
      </w:pPr>
      <w:r>
        <w:rPr>
          <w:rFonts w:eastAsia="Times New Roman"/>
          <w:color w:val="000000"/>
        </w:rPr>
        <w:lastRenderedPageBreak/>
        <w:t>Федеральный закон от 21 декабря 1994 г. №69-ФЗ «О пожарной безопасности» 9. Федеральный закон от 31 июля 2008 г. № 123-ФЗ «Технический регламент о требованиях пожарной безопасности».</w:t>
      </w:r>
    </w:p>
    <w:p w:rsidR="00CD0680" w:rsidRDefault="00842246">
      <w:pPr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601"/>
          <w:tab w:val="left" w:pos="1534"/>
        </w:tabs>
        <w:spacing w:line="65" w:lineRule="atLeast"/>
        <w:jc w:val="both"/>
      </w:pPr>
      <w:r>
        <w:rPr>
          <w:rFonts w:eastAsia="Times New Roman"/>
          <w:color w:val="000000"/>
        </w:rPr>
        <w:t>Постановление Правительства Российской Федерации «Об утверждении Положени</w:t>
      </w:r>
      <w:r>
        <w:rPr>
          <w:rFonts w:eastAsia="Times New Roman"/>
          <w:color w:val="000000"/>
        </w:rPr>
        <w:t>я о расследовании и учете профессиональных заболеваний», № 967 от 15.12.2000.</w:t>
      </w:r>
    </w:p>
    <w:p w:rsidR="00CD0680" w:rsidRDefault="00842246">
      <w:pPr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601"/>
          <w:tab w:val="left" w:pos="1352"/>
        </w:tabs>
        <w:spacing w:line="65" w:lineRule="atLeast"/>
        <w:jc w:val="both"/>
      </w:pPr>
      <w:r>
        <w:rPr>
          <w:rFonts w:eastAsia="Times New Roman"/>
          <w:color w:val="000000"/>
        </w:rPr>
        <w:t>Постановление Министерства труда и социального развития РФ «Об утверждении правил обеспечения работников специальной одеждой, специальной обувью и другими средствами индивидуальн</w:t>
      </w:r>
      <w:r>
        <w:rPr>
          <w:rFonts w:eastAsia="Times New Roman"/>
          <w:color w:val="000000"/>
        </w:rPr>
        <w:t>ой защиты» от 18.12.1998 г.</w:t>
      </w:r>
    </w:p>
    <w:p w:rsidR="00CD0680" w:rsidRDefault="00842246">
      <w:pPr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601"/>
          <w:tab w:val="left" w:pos="1366"/>
        </w:tabs>
        <w:spacing w:line="65" w:lineRule="atLeast"/>
        <w:jc w:val="both"/>
      </w:pPr>
      <w:r>
        <w:rPr>
          <w:rFonts w:eastAsia="Times New Roman"/>
          <w:color w:val="000000"/>
        </w:rPr>
        <w:t>ГОСТ 30389 - 2013 Услуги общественного питания. Предприятия общественного питания. Классификация и общие требования</w:t>
      </w:r>
    </w:p>
    <w:p w:rsidR="00CD0680" w:rsidRDefault="00842246">
      <w:pPr>
        <w:numPr>
          <w:ilvl w:val="0"/>
          <w:numId w:val="1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317"/>
        </w:tabs>
        <w:spacing w:line="65" w:lineRule="atLeast"/>
        <w:jc w:val="both"/>
      </w:pPr>
      <w:proofErr w:type="spellStart"/>
      <w:r>
        <w:rPr>
          <w:rFonts w:eastAsia="Times New Roman"/>
          <w:color w:val="000000"/>
        </w:rPr>
        <w:t>Арустамов</w:t>
      </w:r>
      <w:proofErr w:type="spellEnd"/>
      <w:r>
        <w:rPr>
          <w:rFonts w:eastAsia="Times New Roman"/>
          <w:color w:val="000000"/>
        </w:rPr>
        <w:t xml:space="preserve"> Э.А. Охрана труда в торговле: учебник для студ. учреждений сред. проф. образования – 2-е </w:t>
      </w:r>
      <w:proofErr w:type="spellStart"/>
      <w:r>
        <w:rPr>
          <w:rFonts w:eastAsia="Times New Roman"/>
          <w:color w:val="000000"/>
        </w:rPr>
        <w:t>изд</w:t>
      </w:r>
      <w:proofErr w:type="gramStart"/>
      <w:r>
        <w:rPr>
          <w:rFonts w:eastAsia="Times New Roman"/>
          <w:color w:val="000000"/>
        </w:rPr>
        <w:t>.с</w:t>
      </w:r>
      <w:proofErr w:type="gramEnd"/>
      <w:r>
        <w:rPr>
          <w:rFonts w:eastAsia="Times New Roman"/>
          <w:color w:val="000000"/>
        </w:rPr>
        <w:t>тер</w:t>
      </w:r>
      <w:proofErr w:type="spellEnd"/>
      <w:r>
        <w:rPr>
          <w:rFonts w:eastAsia="Times New Roman"/>
          <w:color w:val="000000"/>
        </w:rPr>
        <w:t>.– М.: Издательский центр «Академия», 2013.– 160с.18</w:t>
      </w:r>
    </w:p>
    <w:p w:rsidR="00CD0680" w:rsidRDefault="00842246">
      <w:pPr>
        <w:numPr>
          <w:ilvl w:val="0"/>
          <w:numId w:val="1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proofErr w:type="spellStart"/>
      <w:r>
        <w:rPr>
          <w:rFonts w:eastAsia="Times New Roman"/>
          <w:color w:val="000000"/>
        </w:rPr>
        <w:t>Бурашников</w:t>
      </w:r>
      <w:proofErr w:type="spellEnd"/>
      <w:r>
        <w:rPr>
          <w:rFonts w:eastAsia="Times New Roman"/>
          <w:color w:val="000000"/>
        </w:rPr>
        <w:t xml:space="preserve"> Ю.М., Максимов А.С. Охрана труда в пищевой промышленности, общественном питании и тор</w:t>
      </w:r>
      <w:r>
        <w:rPr>
          <w:rFonts w:eastAsia="Times New Roman"/>
          <w:color w:val="000000"/>
        </w:rPr>
        <w:t xml:space="preserve">говле: учебное пособие– 8-е </w:t>
      </w:r>
      <w:proofErr w:type="spellStart"/>
      <w:r>
        <w:rPr>
          <w:rFonts w:eastAsia="Times New Roman"/>
          <w:color w:val="000000"/>
        </w:rPr>
        <w:t>изд</w:t>
      </w:r>
      <w:proofErr w:type="gramStart"/>
      <w:r>
        <w:rPr>
          <w:rFonts w:eastAsia="Times New Roman"/>
          <w:color w:val="000000"/>
        </w:rPr>
        <w:t>.с</w:t>
      </w:r>
      <w:proofErr w:type="gramEnd"/>
      <w:r>
        <w:rPr>
          <w:rFonts w:eastAsia="Times New Roman"/>
          <w:color w:val="000000"/>
        </w:rPr>
        <w:t>тер</w:t>
      </w:r>
      <w:proofErr w:type="spellEnd"/>
      <w:r>
        <w:rPr>
          <w:rFonts w:eastAsia="Times New Roman"/>
          <w:color w:val="000000"/>
        </w:rPr>
        <w:t>. – М. Издательский центр «Академия», 2013.–320с.</w:t>
      </w:r>
    </w:p>
    <w:p w:rsidR="00CD0680" w:rsidRDefault="00CD0680">
      <w:pPr>
        <w:ind w:left="567" w:firstLine="0"/>
        <w:rPr>
          <w:rFonts w:eastAsia="Times New Roman"/>
        </w:rPr>
      </w:pPr>
    </w:p>
    <w:p w:rsidR="00CD0680" w:rsidRDefault="00CD0680">
      <w:pPr>
        <w:pStyle w:val="aff"/>
        <w:spacing w:before="0" w:after="0"/>
        <w:ind w:left="0" w:firstLine="567"/>
        <w:jc w:val="both"/>
        <w:rPr>
          <w:sz w:val="28"/>
          <w:szCs w:val="28"/>
        </w:rPr>
      </w:pPr>
    </w:p>
    <w:p w:rsidR="00CD0680" w:rsidRDefault="00842246">
      <w:pPr>
        <w:pStyle w:val="aff"/>
        <w:spacing w:before="0" w:after="0"/>
        <w:ind w:left="0" w:firstLine="567"/>
        <w:jc w:val="both"/>
        <w:rPr>
          <w:b/>
        </w:rPr>
      </w:pPr>
      <w:r>
        <w:rPr>
          <w:b/>
        </w:rPr>
        <w:t>3.3. Организация образовательного процесса</w:t>
      </w:r>
    </w:p>
    <w:p w:rsidR="00CD0680" w:rsidRDefault="00842246">
      <w:pPr>
        <w:pStyle w:val="aff"/>
        <w:numPr>
          <w:ilvl w:val="0"/>
          <w:numId w:val="5"/>
        </w:numPr>
        <w:spacing w:before="0" w:after="0"/>
        <w:ind w:firstLine="567"/>
        <w:jc w:val="both"/>
      </w:pPr>
      <w:r>
        <w:t>Реализация программы дисциплины предусматривает выполнение обучающимися заданий для лабораторных и практических занятий, внеа</w:t>
      </w:r>
      <w:r>
        <w:t>удиторной (самостоятельной) работы с использованием персонального компьютера с лицензионным программным обеспечением и с подключением к информационно-телекоммуникационной сети «Интернет».</w:t>
      </w:r>
    </w:p>
    <w:p w:rsidR="00CD0680" w:rsidRDefault="00842246">
      <w:pPr>
        <w:pStyle w:val="aff"/>
        <w:numPr>
          <w:ilvl w:val="0"/>
          <w:numId w:val="5"/>
        </w:numPr>
        <w:spacing w:before="0" w:after="0"/>
        <w:ind w:firstLine="567"/>
        <w:jc w:val="both"/>
      </w:pPr>
      <w:r>
        <w:t>Реализация программы дисциплины обеспечивается доступом каждого обуч</w:t>
      </w:r>
      <w:r>
        <w:t>ающегося к библиотечным фондам, укомплектованным печатными изданиями и (или) электронными изданиями по каждой дисциплине общепрофессионального цикла и по каждому профессиональному модулю профессионального цикла из расчета одно печатное издание и (или) элек</w:t>
      </w:r>
      <w:r>
        <w:t xml:space="preserve">тронное издание по каждой дисциплине, модулю на одного обучающегося. </w:t>
      </w:r>
      <w:proofErr w:type="gramStart"/>
      <w:r>
        <w:t>Библиотечный фонд должен быть укомплектован печатными изданиями и (или) электронными изданиями основной и дополнительной учебной литературы, вышедшими за последние 5 лет.</w:t>
      </w:r>
      <w:proofErr w:type="gramEnd"/>
    </w:p>
    <w:p w:rsidR="00CD0680" w:rsidRDefault="00842246">
      <w:pPr>
        <w:pStyle w:val="aff"/>
        <w:numPr>
          <w:ilvl w:val="0"/>
          <w:numId w:val="4"/>
        </w:numPr>
        <w:spacing w:before="0" w:after="0"/>
        <w:ind w:firstLine="567"/>
        <w:jc w:val="both"/>
      </w:pPr>
      <w:r>
        <w:t>В случае наличия</w:t>
      </w:r>
      <w:r>
        <w:t xml:space="preserve"> электронной информационно-образовательной среды допускается замена печатного библиотечного фонда предоставлением права одновременного доступа не менее 25% </w:t>
      </w:r>
      <w:proofErr w:type="gramStart"/>
      <w:r>
        <w:t>обучающихся</w:t>
      </w:r>
      <w:proofErr w:type="gramEnd"/>
      <w:r>
        <w:t xml:space="preserve"> к электронно-библиотечной системе (электронной библиотеке).</w:t>
      </w:r>
    </w:p>
    <w:p w:rsidR="00CD0680" w:rsidRDefault="00842246">
      <w:pPr>
        <w:pStyle w:val="aff"/>
        <w:numPr>
          <w:ilvl w:val="0"/>
          <w:numId w:val="4"/>
        </w:numPr>
        <w:spacing w:before="0" w:after="0"/>
        <w:ind w:firstLine="567"/>
        <w:jc w:val="both"/>
      </w:pPr>
      <w:r>
        <w:t xml:space="preserve">Обучающиеся с ограниченными </w:t>
      </w:r>
      <w:r>
        <w:t>возможностями здоровья и инвалиды должны быть обеспечены печатными и (или) электронными образовательными ресурсами, адаптированными к ограничениям их здоровья.</w:t>
      </w:r>
    </w:p>
    <w:p w:rsidR="00CD0680" w:rsidRDefault="00842246">
      <w:pPr>
        <w:pStyle w:val="aff"/>
        <w:numPr>
          <w:ilvl w:val="0"/>
          <w:numId w:val="4"/>
        </w:numPr>
        <w:jc w:val="both"/>
      </w:pPr>
      <w:r>
        <w:t xml:space="preserve">Текущий контроль знаний и умений можно осуществлять в форме различных видов опросов на занятиях </w:t>
      </w:r>
      <w:r>
        <w:t>и во время инструктажа перед лабораторными и практическими занятиями, контрольных работ, различных форм тестового контроля и др. Текущий контроль освоенных умений осуществляется в виде оценки результатов выполнения лабораторных, практических занятий и зада</w:t>
      </w:r>
      <w:r>
        <w:t>ний по внеаудиторной самостоятельной работе.</w:t>
      </w:r>
    </w:p>
    <w:p w:rsidR="00CD0680" w:rsidRDefault="00842246">
      <w:pPr>
        <w:pStyle w:val="aff"/>
        <w:numPr>
          <w:ilvl w:val="0"/>
          <w:numId w:val="4"/>
        </w:numPr>
        <w:jc w:val="both"/>
        <w:rPr>
          <w:b/>
        </w:rPr>
      </w:pPr>
      <w:r>
        <w:t>Промежуточная аттестация обучающихся осуществляется в рамках освоения общепрофессионального цикла в соответствии с разработанными образовательной организацией фондами оценочных средств, позволяющими оценить дост</w:t>
      </w:r>
      <w:r>
        <w:t xml:space="preserve">ижение запланированных по отдельным дисциплинам результатов обучения. Завершается освоение программы в рамках </w:t>
      </w:r>
      <w:r>
        <w:rPr>
          <w:b/>
        </w:rPr>
        <w:t xml:space="preserve">промежуточной аттестации зачетом. </w:t>
      </w:r>
    </w:p>
    <w:p w:rsidR="00CD0680" w:rsidRDefault="00842246">
      <w:pPr>
        <w:pStyle w:val="aff"/>
        <w:numPr>
          <w:ilvl w:val="0"/>
          <w:numId w:val="4"/>
        </w:numPr>
        <w:jc w:val="both"/>
      </w:pPr>
      <w:r>
        <w:lastRenderedPageBreak/>
        <w:t xml:space="preserve">При реализации программы дисциплины могут проводиться консультации для </w:t>
      </w:r>
      <w:proofErr w:type="gramStart"/>
      <w:r>
        <w:t>обучающихся</w:t>
      </w:r>
      <w:proofErr w:type="gramEnd"/>
      <w:r>
        <w:t>. Формы проведения консультаций (групповые, индивидуальные, письменные, устные) определяются образовательной организацией.</w:t>
      </w:r>
    </w:p>
    <w:p w:rsidR="00CD0680" w:rsidRDefault="00842246">
      <w:pPr>
        <w:pStyle w:val="aff"/>
        <w:numPr>
          <w:ilvl w:val="0"/>
          <w:numId w:val="4"/>
        </w:numPr>
        <w:ind w:firstLine="567"/>
        <w:jc w:val="both"/>
      </w:pPr>
      <w:r>
        <w:t>При реализации образовательной программы образовательная организация вправе применять электронное обучение и дистанционные образовате</w:t>
      </w:r>
      <w:r>
        <w:t>льные технологии.</w:t>
      </w:r>
    </w:p>
    <w:p w:rsidR="00CD0680" w:rsidRDefault="00842246">
      <w:pPr>
        <w:pStyle w:val="aff"/>
        <w:numPr>
          <w:ilvl w:val="0"/>
          <w:numId w:val="4"/>
        </w:numPr>
        <w:ind w:firstLine="567"/>
        <w:jc w:val="both"/>
      </w:pPr>
      <w:r>
        <w:t>При обучении лиц с ограниченными возможностями здоровья электронное обучение и дистанционные образовательные технологии должны предусматривать возможность приема-передачи информации в доступных для них формах.</w:t>
      </w:r>
    </w:p>
    <w:p w:rsidR="00CD0680" w:rsidRDefault="00CD0680">
      <w:pPr>
        <w:pStyle w:val="aff"/>
        <w:ind w:left="0" w:firstLine="567"/>
        <w:jc w:val="both"/>
      </w:pPr>
    </w:p>
    <w:p w:rsidR="00CD0680" w:rsidRDefault="00CD0680">
      <w:pPr>
        <w:pStyle w:val="aff"/>
        <w:ind w:left="0" w:firstLine="567"/>
        <w:jc w:val="both"/>
      </w:pPr>
    </w:p>
    <w:p w:rsidR="00CD0680" w:rsidRDefault="00842246">
      <w:pPr>
        <w:pStyle w:val="aff"/>
        <w:ind w:left="0" w:firstLine="567"/>
        <w:jc w:val="both"/>
        <w:rPr>
          <w:b/>
        </w:rPr>
      </w:pPr>
      <w:r>
        <w:rPr>
          <w:b/>
        </w:rPr>
        <w:t xml:space="preserve">3.4. Кадровое обеспечение </w:t>
      </w:r>
      <w:r>
        <w:rPr>
          <w:b/>
        </w:rPr>
        <w:t>образовательного процесса</w:t>
      </w:r>
    </w:p>
    <w:p w:rsidR="00CD0680" w:rsidRDefault="00842246">
      <w:pPr>
        <w:pStyle w:val="aff"/>
        <w:numPr>
          <w:ilvl w:val="0"/>
          <w:numId w:val="6"/>
        </w:numPr>
        <w:ind w:left="284" w:firstLine="567"/>
        <w:jc w:val="both"/>
      </w:pPr>
      <w:r>
        <w:t>Реализация образов</w:t>
      </w:r>
      <w:r>
        <w:t>ательной программы обеспечивается руководящими и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</w:t>
      </w:r>
      <w:r>
        <w:t>аботников организаций, деятельность которых связана с направленностью реализуемой образовательной программы (имеющих стаж работы в данной профессиональной области не менее 3 лет). Квалификация педагогических работников образовательной организации должна от</w:t>
      </w:r>
      <w:r>
        <w:t>вечать квалификационным требованиям, указанным в профессиональных стандартах «Повар», «Педагог профессионального обучения, профессионального образования и дополнительного профессионального образования».</w:t>
      </w:r>
    </w:p>
    <w:p w:rsidR="00CD0680" w:rsidRDefault="00842246">
      <w:pPr>
        <w:pStyle w:val="aff"/>
        <w:numPr>
          <w:ilvl w:val="0"/>
          <w:numId w:val="6"/>
        </w:numPr>
        <w:ind w:left="284" w:firstLine="567"/>
        <w:jc w:val="both"/>
      </w:pPr>
      <w:r>
        <w:t>Педагогические работники получают дополнительное проф</w:t>
      </w:r>
      <w:r>
        <w:t>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деятельности, указанной в пункте 1.5 ФГОС СПО по профессии 43.01.09 Повар,</w:t>
      </w:r>
      <w:r>
        <w:t xml:space="preserve"> кондитер, не реже 1 раза в 3 года с учетом расширения спектра профессиональных компетенций.</w:t>
      </w:r>
    </w:p>
    <w:p w:rsidR="00CD0680" w:rsidRDefault="00842246">
      <w:pPr>
        <w:pStyle w:val="aff"/>
        <w:numPr>
          <w:ilvl w:val="0"/>
          <w:numId w:val="6"/>
        </w:numPr>
        <w:ind w:left="284" w:firstLine="567"/>
        <w:jc w:val="both"/>
      </w:pPr>
      <w:proofErr w:type="gramStart"/>
      <w:r>
        <w:t>Доля педагогических работников (в приведенных к целочисленным значениям ставок), обеспечивающих освоение обучающимися профессиональных модулей, имеющих опыт деятел</w:t>
      </w:r>
      <w:r>
        <w:t>ьности не менее 3 лет в организациях, направление деятельности которых соответствует области профессиональной деятельности, указанной в пункте 1.5 ФГОС СПО по профессии 43.01.09 Повар, кондитер, в общем числе педагогических работников, реализующих образова</w:t>
      </w:r>
      <w:r>
        <w:t>тельную программу, должна быть не менее 25 процентов.</w:t>
      </w:r>
      <w:proofErr w:type="gramEnd"/>
    </w:p>
    <w:p w:rsidR="00CD0680" w:rsidRDefault="00CD0680">
      <w:pPr>
        <w:pStyle w:val="aff"/>
        <w:ind w:left="0" w:firstLine="567"/>
        <w:rPr>
          <w:rFonts w:eastAsia="Times New Roman"/>
        </w:rPr>
      </w:pPr>
    </w:p>
    <w:p w:rsidR="00CD0680" w:rsidRDefault="00842246">
      <w:pPr>
        <w:spacing w:after="200" w:line="276" w:lineRule="auto"/>
        <w:ind w:left="0" w:firstLine="567"/>
        <w:rPr>
          <w:rFonts w:eastAsia="Times New Roman"/>
        </w:rPr>
      </w:pPr>
      <w:r>
        <w:rPr>
          <w:rFonts w:eastAsia="Times New Roman"/>
        </w:rPr>
        <w:br w:type="page" w:clear="all"/>
      </w:r>
    </w:p>
    <w:p w:rsidR="00CD0680" w:rsidRDefault="00842246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4. КОНТРОЛЬ И ОЦЕНКА РЕЗУЛЬТАТОВ ОСВОЕНИЯ</w:t>
      </w:r>
    </w:p>
    <w:p w:rsidR="00CD0680" w:rsidRDefault="00842246">
      <w:pPr>
        <w:pStyle w:val="aff"/>
        <w:tabs>
          <w:tab w:val="left" w:pos="1134"/>
        </w:tabs>
        <w:spacing w:after="0" w:line="360" w:lineRule="auto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5"/>
        <w:gridCol w:w="4456"/>
      </w:tblGrid>
      <w:tr w:rsidR="00CD0680">
        <w:tc>
          <w:tcPr>
            <w:tcW w:w="5115" w:type="dxa"/>
          </w:tcPr>
          <w:p w:rsidR="00CD0680" w:rsidRDefault="00842246">
            <w:pPr>
              <w:jc w:val="center"/>
              <w:rPr>
                <w:b/>
              </w:rPr>
            </w:pPr>
            <w:r>
              <w:rPr>
                <w:b/>
              </w:rPr>
              <w:t>Результаты обучения</w:t>
            </w:r>
          </w:p>
          <w:p w:rsidR="00CD0680" w:rsidRDefault="00842246">
            <w:pPr>
              <w:jc w:val="center"/>
              <w:rPr>
                <w:b/>
              </w:rPr>
            </w:pPr>
            <w:r>
              <w:rPr>
                <w:b/>
              </w:rPr>
              <w:t>(освоенные умения, усвоенные знания)</w:t>
            </w:r>
          </w:p>
        </w:tc>
        <w:tc>
          <w:tcPr>
            <w:tcW w:w="4456" w:type="dxa"/>
          </w:tcPr>
          <w:p w:rsidR="00CD0680" w:rsidRDefault="00842246">
            <w:pPr>
              <w:jc w:val="center"/>
              <w:rPr>
                <w:b/>
              </w:rPr>
            </w:pPr>
            <w:r>
              <w:rPr>
                <w:b/>
              </w:rPr>
              <w:t>Основные показатели оценки результата</w:t>
            </w:r>
          </w:p>
        </w:tc>
      </w:tr>
      <w:tr w:rsidR="00CD0680">
        <w:tc>
          <w:tcPr>
            <w:tcW w:w="5115" w:type="dxa"/>
          </w:tcPr>
          <w:p w:rsidR="00CD0680" w:rsidRDefault="00842246">
            <w:pPr>
              <w:rPr>
                <w:b/>
              </w:rPr>
            </w:pPr>
            <w:r>
              <w:rPr>
                <w:b/>
              </w:rPr>
              <w:t xml:space="preserve">освоенные умения: </w:t>
            </w:r>
          </w:p>
        </w:tc>
        <w:tc>
          <w:tcPr>
            <w:tcW w:w="4456" w:type="dxa"/>
          </w:tcPr>
          <w:p w:rsidR="00CD0680" w:rsidRDefault="00CD0680">
            <w:pPr>
              <w:jc w:val="center"/>
            </w:pPr>
          </w:p>
        </w:tc>
      </w:tr>
      <w:tr w:rsidR="00CD0680">
        <w:tc>
          <w:tcPr>
            <w:tcW w:w="5115" w:type="dxa"/>
          </w:tcPr>
          <w:p w:rsidR="00CD0680" w:rsidRDefault="00842246">
            <w:pPr>
              <w:numPr>
                <w:ilvl w:val="1"/>
                <w:numId w:val="7"/>
              </w:numPr>
              <w:tabs>
                <w:tab w:val="clear" w:pos="1440"/>
                <w:tab w:val="left" w:pos="284"/>
              </w:tabs>
              <w:ind w:left="284" w:hanging="284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выявлять опасные и вредные </w:t>
            </w:r>
            <w:r>
              <w:rPr>
                <w:rFonts w:eastAsia="Times New Roman"/>
              </w:rPr>
              <w:t>производственные факторы и соответствующие им риски, связанные с прошлыми, настоящими или планируемыми видами профессиональной деятельности;</w:t>
            </w:r>
          </w:p>
          <w:p w:rsidR="00CD0680" w:rsidRDefault="00842246">
            <w:pPr>
              <w:numPr>
                <w:ilvl w:val="1"/>
                <w:numId w:val="7"/>
              </w:numPr>
              <w:tabs>
                <w:tab w:val="clear" w:pos="1440"/>
                <w:tab w:val="left" w:pos="284"/>
              </w:tabs>
              <w:ind w:left="284" w:hanging="284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использовать средства коллективной и индивидуальной защиты в соответствии с характером выполняемой профессиональной</w:t>
            </w:r>
            <w:r>
              <w:rPr>
                <w:rFonts w:eastAsia="Times New Roman"/>
              </w:rPr>
              <w:t xml:space="preserve"> деятельности;</w:t>
            </w:r>
          </w:p>
          <w:p w:rsidR="00CD0680" w:rsidRDefault="00842246">
            <w:pPr>
              <w:numPr>
                <w:ilvl w:val="1"/>
                <w:numId w:val="7"/>
              </w:numPr>
              <w:tabs>
                <w:tab w:val="clear" w:pos="1440"/>
                <w:tab w:val="left" w:pos="284"/>
              </w:tabs>
              <w:ind w:left="284" w:hanging="284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участвовать в аттестации рабочих мест по условиям труда, в т. ч. оценивать условия труда и уровень </w:t>
            </w:r>
            <w:proofErr w:type="spellStart"/>
            <w:r>
              <w:rPr>
                <w:rFonts w:eastAsia="Times New Roman"/>
              </w:rPr>
              <w:t>травмобезопасности</w:t>
            </w:r>
            <w:proofErr w:type="spellEnd"/>
            <w:r>
              <w:rPr>
                <w:rFonts w:eastAsia="Times New Roman"/>
              </w:rPr>
              <w:t>;</w:t>
            </w:r>
          </w:p>
          <w:p w:rsidR="00CD0680" w:rsidRDefault="00842246">
            <w:pPr>
              <w:numPr>
                <w:ilvl w:val="1"/>
                <w:numId w:val="7"/>
              </w:numPr>
              <w:tabs>
                <w:tab w:val="clear" w:pos="1440"/>
                <w:tab w:val="left" w:pos="284"/>
              </w:tabs>
              <w:ind w:left="284" w:hanging="284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проводить вводный инструктаж помощника повара (кондитера), инструктировать их по вопросам техники безопасности на рабочем </w:t>
            </w:r>
            <w:r>
              <w:rPr>
                <w:rFonts w:eastAsia="Times New Roman"/>
              </w:rPr>
              <w:t>месте с учетом специфики выполняемых работ;</w:t>
            </w:r>
          </w:p>
          <w:p w:rsidR="00CD0680" w:rsidRDefault="00842246">
            <w:pPr>
              <w:numPr>
                <w:ilvl w:val="1"/>
                <w:numId w:val="7"/>
              </w:numPr>
              <w:tabs>
                <w:tab w:val="clear" w:pos="1440"/>
                <w:tab w:val="left" w:pos="284"/>
              </w:tabs>
              <w:ind w:left="284" w:hanging="284"/>
              <w:jc w:val="both"/>
              <w:rPr>
                <w:rFonts w:eastAsia="Times New Roman"/>
              </w:rPr>
            </w:pPr>
            <w:r>
              <w:t>вырабатывать и контролировать навыки, необходимые для достижения требуемого уровня безопасности труда.</w:t>
            </w:r>
          </w:p>
        </w:tc>
        <w:tc>
          <w:tcPr>
            <w:tcW w:w="4456" w:type="dxa"/>
          </w:tcPr>
          <w:p w:rsidR="00CD0680" w:rsidRDefault="00842246">
            <w:pPr>
              <w:rPr>
                <w:rFonts w:eastAsia="Times New Roman"/>
                <w:iCs/>
              </w:rPr>
            </w:pPr>
            <w:r>
              <w:rPr>
                <w:rFonts w:eastAsia="Times New Roman"/>
                <w:iCs/>
              </w:rPr>
              <w:t>Текущий контроль:</w:t>
            </w:r>
          </w:p>
          <w:p w:rsidR="00CD0680" w:rsidRDefault="00842246">
            <w:pPr>
              <w:rPr>
                <w:rFonts w:eastAsia="Times New Roman"/>
                <w:iCs/>
              </w:rPr>
            </w:pPr>
            <w:r>
              <w:rPr>
                <w:rFonts w:eastAsia="Times New Roman"/>
                <w:iCs/>
              </w:rPr>
              <w:t>- практические работы.</w:t>
            </w:r>
          </w:p>
          <w:p w:rsidR="00CD0680" w:rsidRDefault="00CD0680">
            <w:pPr>
              <w:rPr>
                <w:rFonts w:eastAsia="Times New Roman"/>
                <w:iCs/>
              </w:rPr>
            </w:pPr>
          </w:p>
          <w:p w:rsidR="00CD0680" w:rsidRDefault="00842246">
            <w:pPr>
              <w:rPr>
                <w:rFonts w:eastAsia="Times New Roman"/>
                <w:iCs/>
              </w:rPr>
            </w:pPr>
            <w:r>
              <w:rPr>
                <w:rFonts w:eastAsia="Times New Roman"/>
                <w:iCs/>
              </w:rPr>
              <w:t xml:space="preserve">Промежуточная аттестация: </w:t>
            </w:r>
          </w:p>
          <w:p w:rsidR="00CD0680" w:rsidRDefault="00842246">
            <w:pPr>
              <w:rPr>
                <w:rFonts w:eastAsia="Times New Roman"/>
                <w:iCs/>
              </w:rPr>
            </w:pPr>
            <w:r>
              <w:rPr>
                <w:rFonts w:eastAsia="Times New Roman"/>
                <w:iCs/>
              </w:rPr>
              <w:t xml:space="preserve">- в форме зачета </w:t>
            </w:r>
          </w:p>
          <w:p w:rsidR="00CD0680" w:rsidRDefault="00CD0680"/>
        </w:tc>
      </w:tr>
      <w:tr w:rsidR="00CD0680">
        <w:tc>
          <w:tcPr>
            <w:tcW w:w="5115" w:type="dxa"/>
          </w:tcPr>
          <w:p w:rsidR="00CD0680" w:rsidRDefault="00842246">
            <w:pPr>
              <w:pStyle w:val="Default"/>
              <w:rPr>
                <w:b/>
              </w:rPr>
            </w:pPr>
            <w:r>
              <w:rPr>
                <w:b/>
              </w:rPr>
              <w:t xml:space="preserve">усвоенные знания: </w:t>
            </w:r>
          </w:p>
        </w:tc>
        <w:tc>
          <w:tcPr>
            <w:tcW w:w="4456" w:type="dxa"/>
          </w:tcPr>
          <w:p w:rsidR="00CD0680" w:rsidRDefault="00CD0680">
            <w:pPr>
              <w:pStyle w:val="Default"/>
            </w:pPr>
          </w:p>
        </w:tc>
      </w:tr>
      <w:tr w:rsidR="00CD0680">
        <w:tc>
          <w:tcPr>
            <w:tcW w:w="5115" w:type="dxa"/>
          </w:tcPr>
          <w:p w:rsidR="00CD0680" w:rsidRDefault="00842246">
            <w:pPr>
              <w:numPr>
                <w:ilvl w:val="0"/>
                <w:numId w:val="8"/>
              </w:numPr>
              <w:ind w:left="284" w:hanging="284"/>
              <w:rPr>
                <w:rFonts w:eastAsia="Times New Roman"/>
              </w:rPr>
            </w:pPr>
            <w:r>
              <w:rPr>
                <w:rFonts w:eastAsia="Times New Roman"/>
              </w:rPr>
              <w:t>законы и иные нормативные правовые акты, содержащие государственные нормативные требования охраны труда, распространяющиеся на деятельность организации;</w:t>
            </w:r>
          </w:p>
          <w:p w:rsidR="00CD0680" w:rsidRDefault="00842246">
            <w:pPr>
              <w:numPr>
                <w:ilvl w:val="0"/>
                <w:numId w:val="8"/>
              </w:numPr>
              <w:ind w:left="284" w:hanging="284"/>
              <w:rPr>
                <w:rFonts w:eastAsia="Times New Roman"/>
              </w:rPr>
            </w:pPr>
            <w:r>
              <w:rPr>
                <w:rFonts w:eastAsia="Times New Roman"/>
              </w:rPr>
              <w:t>обязанности работников в области охраны труда;</w:t>
            </w:r>
          </w:p>
          <w:p w:rsidR="00CD0680" w:rsidRDefault="00842246">
            <w:pPr>
              <w:numPr>
                <w:ilvl w:val="0"/>
                <w:numId w:val="8"/>
              </w:numPr>
              <w:ind w:left="284" w:hanging="284"/>
              <w:rPr>
                <w:rFonts w:eastAsia="Times New Roman"/>
              </w:rPr>
            </w:pPr>
            <w:r>
              <w:rPr>
                <w:rFonts w:eastAsia="Times New Roman"/>
              </w:rPr>
              <w:t>фактические или потенциальные последствия собственной д</w:t>
            </w:r>
            <w:r>
              <w:rPr>
                <w:rFonts w:eastAsia="Times New Roman"/>
              </w:rPr>
              <w:t>еятельности (или бездействия) и их влияние на уровень безопасности труда;</w:t>
            </w:r>
          </w:p>
          <w:p w:rsidR="00CD0680" w:rsidRDefault="00842246">
            <w:pPr>
              <w:numPr>
                <w:ilvl w:val="0"/>
                <w:numId w:val="8"/>
              </w:numPr>
              <w:ind w:left="284" w:hanging="284"/>
              <w:rPr>
                <w:rFonts w:eastAsia="Times New Roman"/>
              </w:rPr>
            </w:pPr>
            <w:r>
              <w:rPr>
                <w:rFonts w:eastAsia="Times New Roman"/>
              </w:rPr>
              <w:t>возможные последствия несоблюдения технологических процессов и производственных инструкций подчиненными работниками (персоналом);</w:t>
            </w:r>
          </w:p>
          <w:p w:rsidR="00CD0680" w:rsidRDefault="00842246">
            <w:pPr>
              <w:numPr>
                <w:ilvl w:val="0"/>
                <w:numId w:val="8"/>
              </w:numPr>
              <w:ind w:left="284" w:hanging="284"/>
              <w:rPr>
                <w:rFonts w:eastAsia="Times New Roman"/>
              </w:rPr>
            </w:pPr>
            <w:r>
              <w:rPr>
                <w:rFonts w:eastAsia="Times New Roman"/>
              </w:rPr>
              <w:t>порядок и периодичность инструктажей по охране труда</w:t>
            </w:r>
            <w:r>
              <w:rPr>
                <w:rFonts w:eastAsia="Times New Roman"/>
              </w:rPr>
              <w:t xml:space="preserve"> и технике безопасности;</w:t>
            </w:r>
          </w:p>
          <w:p w:rsidR="00CD0680" w:rsidRDefault="00842246">
            <w:pPr>
              <w:numPr>
                <w:ilvl w:val="0"/>
                <w:numId w:val="8"/>
              </w:numPr>
              <w:ind w:left="284" w:hanging="284"/>
              <w:rPr>
                <w:rFonts w:eastAsia="Times New Roman"/>
              </w:rPr>
            </w:pPr>
            <w:r>
              <w:rPr>
                <w:rFonts w:eastAsia="Times New Roman"/>
              </w:rPr>
              <w:t>порядок хранения и использования средств коллективной и индивидуальной защиты</w:t>
            </w:r>
          </w:p>
        </w:tc>
        <w:tc>
          <w:tcPr>
            <w:tcW w:w="4456" w:type="dxa"/>
          </w:tcPr>
          <w:p w:rsidR="00CD0680" w:rsidRDefault="00842246">
            <w:pPr>
              <w:rPr>
                <w:rFonts w:eastAsia="Times New Roman"/>
                <w:iCs/>
              </w:rPr>
            </w:pPr>
            <w:r>
              <w:rPr>
                <w:rFonts w:eastAsia="Times New Roman"/>
                <w:iCs/>
              </w:rPr>
              <w:t>Текущий контроль</w:t>
            </w:r>
            <w:proofErr w:type="gramStart"/>
            <w:r>
              <w:rPr>
                <w:rFonts w:eastAsia="Times New Roman"/>
                <w:iCs/>
              </w:rPr>
              <w:t>: :</w:t>
            </w:r>
            <w:proofErr w:type="gramEnd"/>
          </w:p>
          <w:p w:rsidR="00CD0680" w:rsidRDefault="00842246">
            <w:pPr>
              <w:rPr>
                <w:rFonts w:eastAsia="Times New Roman"/>
                <w:iCs/>
              </w:rPr>
            </w:pPr>
            <w:r>
              <w:rPr>
                <w:rFonts w:eastAsia="Times New Roman"/>
                <w:iCs/>
              </w:rPr>
              <w:t>-письменного/устного опроса;</w:t>
            </w:r>
          </w:p>
          <w:p w:rsidR="00CD0680" w:rsidRDefault="00842246">
            <w:pPr>
              <w:rPr>
                <w:rFonts w:eastAsia="Times New Roman"/>
                <w:iCs/>
              </w:rPr>
            </w:pPr>
            <w:r>
              <w:rPr>
                <w:rFonts w:eastAsia="Times New Roman"/>
                <w:iCs/>
              </w:rPr>
              <w:t>-тестирования.</w:t>
            </w:r>
          </w:p>
          <w:p w:rsidR="00CD0680" w:rsidRDefault="00842246">
            <w:pPr>
              <w:rPr>
                <w:rFonts w:eastAsia="Times New Roman"/>
                <w:iCs/>
              </w:rPr>
            </w:pPr>
            <w:r>
              <w:rPr>
                <w:rFonts w:eastAsia="Times New Roman"/>
                <w:iCs/>
              </w:rPr>
              <w:t xml:space="preserve">Промежуточная аттестация: </w:t>
            </w:r>
          </w:p>
          <w:p w:rsidR="00CD0680" w:rsidRDefault="00842246">
            <w:pPr>
              <w:rPr>
                <w:rFonts w:eastAsia="Times New Roman"/>
                <w:iCs/>
              </w:rPr>
            </w:pPr>
            <w:r>
              <w:rPr>
                <w:rFonts w:eastAsia="Times New Roman"/>
                <w:iCs/>
              </w:rPr>
              <w:t>- в форме зачета.</w:t>
            </w:r>
          </w:p>
          <w:p w:rsidR="00CD0680" w:rsidRDefault="00CD0680">
            <w:pPr>
              <w:rPr>
                <w:rFonts w:eastAsia="Times New Roman"/>
                <w:iCs/>
              </w:rPr>
            </w:pPr>
          </w:p>
          <w:p w:rsidR="00CD0680" w:rsidRDefault="00CD0680">
            <w:pPr>
              <w:rPr>
                <w:rFonts w:eastAsia="Times New Roman"/>
                <w:iCs/>
              </w:rPr>
            </w:pPr>
          </w:p>
          <w:p w:rsidR="00CD0680" w:rsidRDefault="00CD0680">
            <w:pPr>
              <w:rPr>
                <w:rFonts w:eastAsia="Times New Roman"/>
                <w:iCs/>
              </w:rPr>
            </w:pPr>
          </w:p>
          <w:p w:rsidR="00CD0680" w:rsidRDefault="00CD0680">
            <w:pPr>
              <w:rPr>
                <w:rFonts w:eastAsia="Times New Roman"/>
                <w:iCs/>
              </w:rPr>
            </w:pPr>
          </w:p>
          <w:p w:rsidR="00CD0680" w:rsidRDefault="00CD0680">
            <w:pPr>
              <w:rPr>
                <w:rFonts w:eastAsia="Times New Roman"/>
                <w:iCs/>
              </w:rPr>
            </w:pPr>
          </w:p>
          <w:p w:rsidR="00CD0680" w:rsidRDefault="00CD0680">
            <w:pPr>
              <w:rPr>
                <w:rFonts w:eastAsia="Times New Roman"/>
                <w:b/>
                <w:bCs/>
                <w:iCs/>
              </w:rPr>
            </w:pPr>
          </w:p>
          <w:p w:rsidR="00CD0680" w:rsidRDefault="00CD0680">
            <w:pPr>
              <w:rPr>
                <w:rFonts w:eastAsia="Times New Roman"/>
                <w:b/>
                <w:bCs/>
                <w:iCs/>
              </w:rPr>
            </w:pPr>
          </w:p>
        </w:tc>
      </w:tr>
    </w:tbl>
    <w:p w:rsidR="00CD0680" w:rsidRDefault="00CD0680"/>
    <w:sectPr w:rsidR="00CD0680">
      <w:pgSz w:w="11906" w:h="16838"/>
      <w:pgMar w:top="1134" w:right="850" w:bottom="1134" w:left="1701" w:header="708" w:footer="709" w:gutter="0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2246" w:rsidRDefault="00842246">
      <w:r>
        <w:separator/>
      </w:r>
    </w:p>
  </w:endnote>
  <w:endnote w:type="continuationSeparator" w:id="0">
    <w:p w:rsidR="00842246" w:rsidRDefault="008422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Полужирный">
    <w:panose1 w:val="020208030705050203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2246" w:rsidRDefault="00842246">
      <w:r>
        <w:separator/>
      </w:r>
    </w:p>
  </w:footnote>
  <w:footnote w:type="continuationSeparator" w:id="0">
    <w:p w:rsidR="00842246" w:rsidRDefault="008422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D765F"/>
    <w:multiLevelType w:val="hybridMultilevel"/>
    <w:tmpl w:val="DBD2BF24"/>
    <w:lvl w:ilvl="0" w:tplc="5FF489AE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3BD01722">
      <w:start w:val="1"/>
      <w:numFmt w:val="lowerLetter"/>
      <w:lvlText w:val="%2."/>
      <w:lvlJc w:val="left"/>
      <w:pPr>
        <w:ind w:left="1440" w:hanging="360"/>
      </w:pPr>
    </w:lvl>
    <w:lvl w:ilvl="2" w:tplc="E9307248">
      <w:start w:val="1"/>
      <w:numFmt w:val="lowerRoman"/>
      <w:lvlText w:val="%3."/>
      <w:lvlJc w:val="right"/>
      <w:pPr>
        <w:ind w:left="2160" w:hanging="180"/>
      </w:pPr>
    </w:lvl>
    <w:lvl w:ilvl="3" w:tplc="D5FCA1CC">
      <w:start w:val="1"/>
      <w:numFmt w:val="decimal"/>
      <w:lvlText w:val="%4."/>
      <w:lvlJc w:val="left"/>
      <w:pPr>
        <w:ind w:left="2880" w:hanging="360"/>
      </w:pPr>
    </w:lvl>
    <w:lvl w:ilvl="4" w:tplc="7FBCC16E">
      <w:start w:val="1"/>
      <w:numFmt w:val="lowerLetter"/>
      <w:lvlText w:val="%5."/>
      <w:lvlJc w:val="left"/>
      <w:pPr>
        <w:ind w:left="3600" w:hanging="360"/>
      </w:pPr>
    </w:lvl>
    <w:lvl w:ilvl="5" w:tplc="0EDA0ADA">
      <w:start w:val="1"/>
      <w:numFmt w:val="lowerRoman"/>
      <w:lvlText w:val="%6."/>
      <w:lvlJc w:val="right"/>
      <w:pPr>
        <w:ind w:left="4320" w:hanging="180"/>
      </w:pPr>
    </w:lvl>
    <w:lvl w:ilvl="6" w:tplc="906C2A6C">
      <w:start w:val="1"/>
      <w:numFmt w:val="decimal"/>
      <w:lvlText w:val="%7."/>
      <w:lvlJc w:val="left"/>
      <w:pPr>
        <w:ind w:left="5040" w:hanging="360"/>
      </w:pPr>
    </w:lvl>
    <w:lvl w:ilvl="7" w:tplc="E53859AA">
      <w:start w:val="1"/>
      <w:numFmt w:val="lowerLetter"/>
      <w:lvlText w:val="%8."/>
      <w:lvlJc w:val="left"/>
      <w:pPr>
        <w:ind w:left="5760" w:hanging="360"/>
      </w:pPr>
    </w:lvl>
    <w:lvl w:ilvl="8" w:tplc="55C4A81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0A5292"/>
    <w:multiLevelType w:val="hybridMultilevel"/>
    <w:tmpl w:val="F7A6680C"/>
    <w:lvl w:ilvl="0" w:tplc="1200E57C">
      <w:start w:val="1"/>
      <w:numFmt w:val="decimal"/>
      <w:suff w:val="space"/>
      <w:lvlText w:val="%1."/>
      <w:lvlJc w:val="left"/>
    </w:lvl>
    <w:lvl w:ilvl="1" w:tplc="88BE723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858553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622FD9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32A9A9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0B4CC7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D9411B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0F6A42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512C4C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>
    <w:nsid w:val="237F6C94"/>
    <w:multiLevelType w:val="hybridMultilevel"/>
    <w:tmpl w:val="585E72B6"/>
    <w:lvl w:ilvl="0" w:tplc="4EB04D5C">
      <w:start w:val="1"/>
      <w:numFmt w:val="decimal"/>
      <w:lvlText w:val="%1."/>
      <w:lvlJc w:val="left"/>
    </w:lvl>
    <w:lvl w:ilvl="1" w:tplc="21E46DEE">
      <w:start w:val="1"/>
      <w:numFmt w:val="decimal"/>
      <w:lvlText w:val=""/>
      <w:lvlJc w:val="left"/>
    </w:lvl>
    <w:lvl w:ilvl="2" w:tplc="C4F200C4">
      <w:start w:val="1"/>
      <w:numFmt w:val="decimal"/>
      <w:lvlText w:val=""/>
      <w:lvlJc w:val="left"/>
    </w:lvl>
    <w:lvl w:ilvl="3" w:tplc="A84AB088">
      <w:start w:val="1"/>
      <w:numFmt w:val="decimal"/>
      <w:lvlText w:val=""/>
      <w:lvlJc w:val="left"/>
    </w:lvl>
    <w:lvl w:ilvl="4" w:tplc="C1CA16AA">
      <w:start w:val="1"/>
      <w:numFmt w:val="decimal"/>
      <w:lvlText w:val=""/>
      <w:lvlJc w:val="left"/>
    </w:lvl>
    <w:lvl w:ilvl="5" w:tplc="F8989276">
      <w:start w:val="1"/>
      <w:numFmt w:val="decimal"/>
      <w:lvlText w:val=""/>
      <w:lvlJc w:val="left"/>
    </w:lvl>
    <w:lvl w:ilvl="6" w:tplc="2C76F322">
      <w:start w:val="1"/>
      <w:numFmt w:val="decimal"/>
      <w:lvlText w:val=""/>
      <w:lvlJc w:val="left"/>
    </w:lvl>
    <w:lvl w:ilvl="7" w:tplc="007A9C6E">
      <w:start w:val="1"/>
      <w:numFmt w:val="decimal"/>
      <w:lvlText w:val=""/>
      <w:lvlJc w:val="left"/>
    </w:lvl>
    <w:lvl w:ilvl="8" w:tplc="99C24E7E">
      <w:start w:val="1"/>
      <w:numFmt w:val="decimal"/>
      <w:lvlText w:val=""/>
      <w:lvlJc w:val="left"/>
    </w:lvl>
  </w:abstractNum>
  <w:abstractNum w:abstractNumId="3">
    <w:nsid w:val="25377801"/>
    <w:multiLevelType w:val="hybridMultilevel"/>
    <w:tmpl w:val="08DC4ADA"/>
    <w:lvl w:ilvl="0" w:tplc="F4503D2E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943A1ECE">
      <w:start w:val="1"/>
      <w:numFmt w:val="lowerLetter"/>
      <w:lvlText w:val="%2."/>
      <w:lvlJc w:val="left"/>
      <w:pPr>
        <w:ind w:left="1440" w:hanging="360"/>
      </w:pPr>
    </w:lvl>
    <w:lvl w:ilvl="2" w:tplc="2856EED0">
      <w:start w:val="1"/>
      <w:numFmt w:val="lowerRoman"/>
      <w:lvlText w:val="%3."/>
      <w:lvlJc w:val="right"/>
      <w:pPr>
        <w:ind w:left="2160" w:hanging="180"/>
      </w:pPr>
    </w:lvl>
    <w:lvl w:ilvl="3" w:tplc="2CECAAB6">
      <w:start w:val="1"/>
      <w:numFmt w:val="decimal"/>
      <w:lvlText w:val="%4."/>
      <w:lvlJc w:val="left"/>
      <w:pPr>
        <w:ind w:left="2880" w:hanging="360"/>
      </w:pPr>
    </w:lvl>
    <w:lvl w:ilvl="4" w:tplc="88C2EB0A">
      <w:start w:val="1"/>
      <w:numFmt w:val="lowerLetter"/>
      <w:lvlText w:val="%5."/>
      <w:lvlJc w:val="left"/>
      <w:pPr>
        <w:ind w:left="3600" w:hanging="360"/>
      </w:pPr>
    </w:lvl>
    <w:lvl w:ilvl="5" w:tplc="84124E96">
      <w:start w:val="1"/>
      <w:numFmt w:val="lowerRoman"/>
      <w:lvlText w:val="%6."/>
      <w:lvlJc w:val="right"/>
      <w:pPr>
        <w:ind w:left="4320" w:hanging="180"/>
      </w:pPr>
    </w:lvl>
    <w:lvl w:ilvl="6" w:tplc="2E2CB0A4">
      <w:start w:val="1"/>
      <w:numFmt w:val="decimal"/>
      <w:lvlText w:val="%7."/>
      <w:lvlJc w:val="left"/>
      <w:pPr>
        <w:ind w:left="5040" w:hanging="360"/>
      </w:pPr>
    </w:lvl>
    <w:lvl w:ilvl="7" w:tplc="FA5E6F48">
      <w:start w:val="1"/>
      <w:numFmt w:val="lowerLetter"/>
      <w:lvlText w:val="%8."/>
      <w:lvlJc w:val="left"/>
      <w:pPr>
        <w:ind w:left="5760" w:hanging="360"/>
      </w:pPr>
    </w:lvl>
    <w:lvl w:ilvl="8" w:tplc="C07A9552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F44C14"/>
    <w:multiLevelType w:val="hybridMultilevel"/>
    <w:tmpl w:val="9EB40EE4"/>
    <w:lvl w:ilvl="0" w:tplc="A52E5EC0">
      <w:start w:val="1"/>
      <w:numFmt w:val="decimal"/>
      <w:lvlText w:val="%1."/>
      <w:lvlJc w:val="left"/>
      <w:pPr>
        <w:ind w:left="0" w:firstLine="0"/>
      </w:pPr>
    </w:lvl>
    <w:lvl w:ilvl="1" w:tplc="8032737E">
      <w:start w:val="1"/>
      <w:numFmt w:val="lowerLetter"/>
      <w:lvlText w:val="%2."/>
      <w:lvlJc w:val="left"/>
      <w:pPr>
        <w:ind w:left="1440" w:hanging="360"/>
      </w:pPr>
    </w:lvl>
    <w:lvl w:ilvl="2" w:tplc="3AA2A764">
      <w:start w:val="1"/>
      <w:numFmt w:val="lowerRoman"/>
      <w:lvlText w:val="%3."/>
      <w:lvlJc w:val="right"/>
      <w:pPr>
        <w:ind w:left="2160" w:hanging="360"/>
      </w:pPr>
    </w:lvl>
    <w:lvl w:ilvl="3" w:tplc="33967200">
      <w:start w:val="1"/>
      <w:numFmt w:val="decimal"/>
      <w:lvlText w:val="%4."/>
      <w:lvlJc w:val="left"/>
      <w:pPr>
        <w:ind w:left="2880" w:hanging="360"/>
      </w:pPr>
    </w:lvl>
    <w:lvl w:ilvl="4" w:tplc="D1C651C8">
      <w:start w:val="1"/>
      <w:numFmt w:val="lowerLetter"/>
      <w:lvlText w:val="%5."/>
      <w:lvlJc w:val="left"/>
      <w:pPr>
        <w:ind w:left="3600" w:hanging="360"/>
      </w:pPr>
    </w:lvl>
    <w:lvl w:ilvl="5" w:tplc="F5602712">
      <w:start w:val="1"/>
      <w:numFmt w:val="lowerRoman"/>
      <w:lvlText w:val="%6."/>
      <w:lvlJc w:val="right"/>
      <w:pPr>
        <w:ind w:left="4320" w:hanging="360"/>
      </w:pPr>
    </w:lvl>
    <w:lvl w:ilvl="6" w:tplc="47285DE6">
      <w:start w:val="1"/>
      <w:numFmt w:val="decimal"/>
      <w:lvlText w:val="%7."/>
      <w:lvlJc w:val="left"/>
      <w:pPr>
        <w:ind w:left="5040" w:hanging="360"/>
      </w:pPr>
    </w:lvl>
    <w:lvl w:ilvl="7" w:tplc="C59A42CC">
      <w:start w:val="1"/>
      <w:numFmt w:val="lowerLetter"/>
      <w:lvlText w:val="%8."/>
      <w:lvlJc w:val="left"/>
      <w:pPr>
        <w:ind w:left="5760" w:hanging="360"/>
      </w:pPr>
    </w:lvl>
    <w:lvl w:ilvl="8" w:tplc="EFF2BF68">
      <w:start w:val="1"/>
      <w:numFmt w:val="lowerRoman"/>
      <w:lvlText w:val="%9."/>
      <w:lvlJc w:val="right"/>
      <w:pPr>
        <w:ind w:left="6480" w:hanging="360"/>
      </w:pPr>
    </w:lvl>
  </w:abstractNum>
  <w:abstractNum w:abstractNumId="5">
    <w:nsid w:val="50842B28"/>
    <w:multiLevelType w:val="hybridMultilevel"/>
    <w:tmpl w:val="CB840B82"/>
    <w:lvl w:ilvl="0" w:tplc="D3C60E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7386D6E">
      <w:start w:val="1"/>
      <w:numFmt w:val="bullet"/>
      <w:lvlText w:val="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 w:tplc="784697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B288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701B6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9461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BE1A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33207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907D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D76A4B"/>
    <w:multiLevelType w:val="hybridMultilevel"/>
    <w:tmpl w:val="0DB2B382"/>
    <w:lvl w:ilvl="0" w:tplc="200E30C0">
      <w:start w:val="1"/>
      <w:numFmt w:val="decimal"/>
      <w:lvlText w:val="%1."/>
      <w:lvlJc w:val="left"/>
      <w:pPr>
        <w:ind w:left="0" w:firstLine="0"/>
      </w:pPr>
    </w:lvl>
    <w:lvl w:ilvl="1" w:tplc="C018CB6C">
      <w:numFmt w:val="decimal"/>
      <w:lvlText w:val=""/>
      <w:lvlJc w:val="left"/>
      <w:pPr>
        <w:ind w:left="0" w:firstLine="0"/>
      </w:pPr>
    </w:lvl>
    <w:lvl w:ilvl="2" w:tplc="9E78CCFC">
      <w:numFmt w:val="decimal"/>
      <w:lvlText w:val=""/>
      <w:lvlJc w:val="left"/>
      <w:pPr>
        <w:ind w:left="0" w:firstLine="0"/>
      </w:pPr>
    </w:lvl>
    <w:lvl w:ilvl="3" w:tplc="834A4470">
      <w:numFmt w:val="decimal"/>
      <w:lvlText w:val=""/>
      <w:lvlJc w:val="left"/>
      <w:pPr>
        <w:ind w:left="0" w:firstLine="0"/>
      </w:pPr>
    </w:lvl>
    <w:lvl w:ilvl="4" w:tplc="053E7796">
      <w:numFmt w:val="decimal"/>
      <w:lvlText w:val=""/>
      <w:lvlJc w:val="left"/>
      <w:pPr>
        <w:ind w:left="0" w:firstLine="0"/>
      </w:pPr>
    </w:lvl>
    <w:lvl w:ilvl="5" w:tplc="19F40886">
      <w:numFmt w:val="decimal"/>
      <w:lvlText w:val=""/>
      <w:lvlJc w:val="left"/>
      <w:pPr>
        <w:ind w:left="0" w:firstLine="0"/>
      </w:pPr>
    </w:lvl>
    <w:lvl w:ilvl="6" w:tplc="50A2B614">
      <w:numFmt w:val="decimal"/>
      <w:lvlText w:val=""/>
      <w:lvlJc w:val="left"/>
      <w:pPr>
        <w:ind w:left="0" w:firstLine="0"/>
      </w:pPr>
    </w:lvl>
    <w:lvl w:ilvl="7" w:tplc="B5E82EFA">
      <w:numFmt w:val="decimal"/>
      <w:lvlText w:val=""/>
      <w:lvlJc w:val="left"/>
      <w:pPr>
        <w:ind w:left="0" w:firstLine="0"/>
      </w:pPr>
    </w:lvl>
    <w:lvl w:ilvl="8" w:tplc="8244CD60">
      <w:numFmt w:val="decimal"/>
      <w:lvlText w:val=""/>
      <w:lvlJc w:val="left"/>
      <w:pPr>
        <w:ind w:left="0" w:firstLine="0"/>
      </w:pPr>
    </w:lvl>
  </w:abstractNum>
  <w:abstractNum w:abstractNumId="7">
    <w:nsid w:val="62813B1F"/>
    <w:multiLevelType w:val="hybridMultilevel"/>
    <w:tmpl w:val="982C7F50"/>
    <w:lvl w:ilvl="0" w:tplc="9F5E6178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A3685D34">
      <w:start w:val="1"/>
      <w:numFmt w:val="lowerLetter"/>
      <w:lvlText w:val="%2."/>
      <w:lvlJc w:val="left"/>
      <w:pPr>
        <w:ind w:left="1440" w:hanging="360"/>
      </w:pPr>
    </w:lvl>
    <w:lvl w:ilvl="2" w:tplc="F3769178">
      <w:start w:val="1"/>
      <w:numFmt w:val="lowerRoman"/>
      <w:lvlText w:val="%3."/>
      <w:lvlJc w:val="right"/>
      <w:pPr>
        <w:ind w:left="2160" w:hanging="180"/>
      </w:pPr>
    </w:lvl>
    <w:lvl w:ilvl="3" w:tplc="17F46096">
      <w:start w:val="1"/>
      <w:numFmt w:val="decimal"/>
      <w:lvlText w:val="%4."/>
      <w:lvlJc w:val="left"/>
      <w:pPr>
        <w:ind w:left="2880" w:hanging="360"/>
      </w:pPr>
    </w:lvl>
    <w:lvl w:ilvl="4" w:tplc="D40EB7FA">
      <w:start w:val="1"/>
      <w:numFmt w:val="lowerLetter"/>
      <w:lvlText w:val="%5."/>
      <w:lvlJc w:val="left"/>
      <w:pPr>
        <w:ind w:left="3600" w:hanging="360"/>
      </w:pPr>
    </w:lvl>
    <w:lvl w:ilvl="5" w:tplc="A4A6266A">
      <w:start w:val="1"/>
      <w:numFmt w:val="lowerRoman"/>
      <w:lvlText w:val="%6."/>
      <w:lvlJc w:val="right"/>
      <w:pPr>
        <w:ind w:left="4320" w:hanging="180"/>
      </w:pPr>
    </w:lvl>
    <w:lvl w:ilvl="6" w:tplc="FE3AC548">
      <w:start w:val="1"/>
      <w:numFmt w:val="decimal"/>
      <w:lvlText w:val="%7."/>
      <w:lvlJc w:val="left"/>
      <w:pPr>
        <w:ind w:left="5040" w:hanging="360"/>
      </w:pPr>
    </w:lvl>
    <w:lvl w:ilvl="7" w:tplc="F1B2F160">
      <w:start w:val="1"/>
      <w:numFmt w:val="lowerLetter"/>
      <w:lvlText w:val="%8."/>
      <w:lvlJc w:val="left"/>
      <w:pPr>
        <w:ind w:left="5760" w:hanging="360"/>
      </w:pPr>
    </w:lvl>
    <w:lvl w:ilvl="8" w:tplc="99E43890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F57A09"/>
    <w:multiLevelType w:val="hybridMultilevel"/>
    <w:tmpl w:val="FAF63BD6"/>
    <w:lvl w:ilvl="0" w:tplc="F1889108">
      <w:start w:val="1"/>
      <w:numFmt w:val="decimal"/>
      <w:lvlText w:val="%1."/>
      <w:lvlJc w:val="left"/>
      <w:pPr>
        <w:ind w:left="720" w:hanging="360"/>
      </w:pPr>
    </w:lvl>
    <w:lvl w:ilvl="1" w:tplc="62502AD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38C48F0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7E169EAC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0A6799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572A588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421D2C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9583616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5DA031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CF662CA"/>
    <w:multiLevelType w:val="hybridMultilevel"/>
    <w:tmpl w:val="4268E8A4"/>
    <w:lvl w:ilvl="0" w:tplc="778238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A7ED7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A6C4E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76CA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9A15F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3321D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3AB5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9234E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42609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0"/>
  </w:num>
  <w:num w:numId="5">
    <w:abstractNumId w:val="7"/>
  </w:num>
  <w:num w:numId="6">
    <w:abstractNumId w:val="3"/>
  </w:num>
  <w:num w:numId="7">
    <w:abstractNumId w:val="5"/>
  </w:num>
  <w:num w:numId="8">
    <w:abstractNumId w:val="9"/>
  </w:num>
  <w:num w:numId="9">
    <w:abstractNumId w:val="6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680"/>
    <w:rsid w:val="001D5789"/>
    <w:rsid w:val="00842246"/>
    <w:rsid w:val="00CD06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left="714" w:hanging="357"/>
    </w:pPr>
    <w:rPr>
      <w:rFonts w:eastAsia="MS Mincho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character" w:customStyle="1" w:styleId="a6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4F81BD" w:themeColor="accent1"/>
      <w:sz w:val="18"/>
      <w:szCs w:val="18"/>
    </w:rPr>
  </w:style>
  <w:style w:type="table" w:styleId="af0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f1">
    <w:name w:val="endnote text"/>
    <w:basedOn w:val="a"/>
    <w:link w:val="af2"/>
    <w:uiPriority w:val="99"/>
    <w:semiHidden/>
    <w:unhideWhenUsed/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  <w:ind w:left="0" w:firstLine="0"/>
    </w:pPr>
  </w:style>
  <w:style w:type="paragraph" w:styleId="23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1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character" w:styleId="af6">
    <w:name w:val="footnote reference"/>
    <w:basedOn w:val="a0"/>
    <w:uiPriority w:val="99"/>
    <w:qFormat/>
    <w:rPr>
      <w:rFonts w:cs="Times New Roman"/>
      <w:vertAlign w:val="superscript"/>
    </w:rPr>
  </w:style>
  <w:style w:type="character" w:styleId="af7">
    <w:name w:val="Emphasis"/>
    <w:link w:val="12"/>
    <w:uiPriority w:val="99"/>
    <w:qFormat/>
    <w:rPr>
      <w:rFonts w:ascii="Times New Roman" w:eastAsia="Times New Roman" w:hAnsi="Times New Roman" w:cs="Times New Roman"/>
      <w:i/>
      <w:color w:val="000000"/>
      <w:sz w:val="22"/>
      <w:lang w:val="ru-RU" w:eastAsia="ru-RU" w:bidi="ar-SA"/>
    </w:rPr>
  </w:style>
  <w:style w:type="paragraph" w:customStyle="1" w:styleId="12">
    <w:name w:val="Выделение1"/>
    <w:link w:val="af7"/>
    <w:qFormat/>
    <w:rPr>
      <w:rFonts w:eastAsia="Times New Roman"/>
      <w:i/>
      <w:color w:val="000000"/>
      <w:sz w:val="22"/>
    </w:rPr>
  </w:style>
  <w:style w:type="character" w:styleId="af8">
    <w:name w:val="Hyperlink"/>
    <w:basedOn w:val="a0"/>
    <w:uiPriority w:val="99"/>
    <w:qFormat/>
    <w:rPr>
      <w:rFonts w:cs="Times New Roman"/>
      <w:color w:val="0000FF"/>
      <w:u w:val="single"/>
    </w:rPr>
  </w:style>
  <w:style w:type="paragraph" w:styleId="af9">
    <w:name w:val="Balloon Text"/>
    <w:basedOn w:val="a"/>
    <w:link w:val="afa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fb">
    <w:name w:val="Plain Text"/>
    <w:basedOn w:val="a"/>
    <w:link w:val="afc"/>
    <w:uiPriority w:val="99"/>
    <w:qFormat/>
    <w:pPr>
      <w:pBdr>
        <w:top w:val="none" w:sz="0" w:space="31" w:color="FFFFFF"/>
        <w:left w:val="none" w:sz="0" w:space="31" w:color="FFFFFF"/>
        <w:bottom w:val="none" w:sz="0" w:space="31" w:color="FFFFFF"/>
        <w:right w:val="none" w:sz="0" w:space="31" w:color="FFFFFF"/>
      </w:pBdr>
      <w:spacing w:after="200" w:line="276" w:lineRule="auto"/>
      <w:ind w:left="0" w:firstLine="0"/>
    </w:pPr>
    <w:rPr>
      <w:rFonts w:ascii="Calibri" w:hAnsi="Calibri"/>
      <w:color w:val="000000"/>
      <w:sz w:val="22"/>
      <w:szCs w:val="22"/>
      <w:lang w:eastAsia="en-US"/>
    </w:rPr>
  </w:style>
  <w:style w:type="paragraph" w:styleId="afd">
    <w:name w:val="footnote text"/>
    <w:basedOn w:val="a"/>
    <w:link w:val="afe"/>
    <w:uiPriority w:val="99"/>
    <w:qFormat/>
    <w:rPr>
      <w:sz w:val="20"/>
      <w:szCs w:val="20"/>
      <w:lang w:val="en-US"/>
    </w:rPr>
  </w:style>
  <w:style w:type="paragraph" w:styleId="a7">
    <w:name w:val="Subtitle"/>
    <w:basedOn w:val="a"/>
    <w:next w:val="a"/>
    <w:link w:val="a6"/>
    <w:uiPriority w:val="11"/>
    <w:qFormat/>
    <w:pPr>
      <w:spacing w:after="160" w:line="264" w:lineRule="auto"/>
    </w:pPr>
    <w:rPr>
      <w:color w:val="595959" w:themeColor="text1" w:themeTint="A6"/>
      <w:spacing w:val="15"/>
    </w:rPr>
  </w:style>
  <w:style w:type="character" w:customStyle="1" w:styleId="afe">
    <w:name w:val="Текст сноски Знак"/>
    <w:basedOn w:val="a0"/>
    <w:link w:val="afd"/>
    <w:uiPriority w:val="99"/>
    <w:qFormat/>
    <w:rPr>
      <w:rFonts w:ascii="Times New Roman" w:eastAsia="MS Mincho" w:hAnsi="Times New Roman" w:cs="Times New Roman"/>
      <w:sz w:val="20"/>
      <w:szCs w:val="20"/>
      <w:lang w:val="en-US" w:eastAsia="ru-RU"/>
    </w:rPr>
  </w:style>
  <w:style w:type="paragraph" w:styleId="aff">
    <w:name w:val="List Paragraph"/>
    <w:basedOn w:val="a"/>
    <w:uiPriority w:val="99"/>
    <w:qFormat/>
    <w:pPr>
      <w:spacing w:before="120" w:after="120"/>
      <w:ind w:left="708"/>
    </w:pPr>
  </w:style>
  <w:style w:type="character" w:customStyle="1" w:styleId="afc">
    <w:name w:val="Текст Знак"/>
    <w:basedOn w:val="a0"/>
    <w:link w:val="afb"/>
    <w:uiPriority w:val="99"/>
    <w:qFormat/>
    <w:rPr>
      <w:rFonts w:ascii="Calibri" w:eastAsia="MS Mincho" w:hAnsi="Calibri" w:cs="Times New Roman"/>
      <w:color w:val="000000"/>
    </w:rPr>
  </w:style>
  <w:style w:type="character" w:customStyle="1" w:styleId="afa">
    <w:name w:val="Текст выноски Знак"/>
    <w:basedOn w:val="a0"/>
    <w:link w:val="af9"/>
    <w:uiPriority w:val="99"/>
    <w:semiHidden/>
    <w:qFormat/>
    <w:rPr>
      <w:rFonts w:ascii="Tahoma" w:eastAsia="MS Mincho" w:hAnsi="Tahoma" w:cs="Tahoma"/>
      <w:sz w:val="16"/>
      <w:szCs w:val="16"/>
      <w:lang w:eastAsia="ru-RU"/>
    </w:rPr>
  </w:style>
  <w:style w:type="paragraph" w:customStyle="1" w:styleId="booklist-authors">
    <w:name w:val="book_list-authors"/>
    <w:basedOn w:val="a"/>
    <w:qFormat/>
    <w:pPr>
      <w:spacing w:before="100" w:beforeAutospacing="1" w:after="100" w:afterAutospacing="1"/>
      <w:ind w:left="0" w:firstLine="0"/>
    </w:pPr>
    <w:rPr>
      <w:rFonts w:eastAsia="Times New Roman"/>
    </w:rPr>
  </w:style>
  <w:style w:type="paragraph" w:customStyle="1" w:styleId="Default">
    <w:name w:val="Default"/>
    <w:qFormat/>
    <w:rPr>
      <w:rFonts w:eastAsia="Calibri"/>
      <w:color w:val="000000"/>
      <w:sz w:val="24"/>
      <w:szCs w:val="24"/>
      <w:lang w:eastAsia="en-US"/>
    </w:rPr>
  </w:style>
  <w:style w:type="paragraph" w:customStyle="1" w:styleId="110">
    <w:name w:val="Раздел 1.1"/>
    <w:basedOn w:val="a7"/>
    <w:qFormat/>
    <w:pPr>
      <w:spacing w:after="120" w:line="276" w:lineRule="auto"/>
      <w:ind w:firstLine="709"/>
      <w:outlineLvl w:val="1"/>
    </w:pPr>
    <w:rPr>
      <w:rFonts w:ascii="Times New Roman Полужирный" w:hAnsi="Times New Roman Полужирный"/>
      <w:b/>
      <w:color w:val="000000"/>
      <w:spacing w:val="0"/>
      <w14:textFill>
        <w14:solidFill>
          <w14:srgbClr w14:val="000000">
            <w14:lumMod w14:val="65000"/>
            <w14:lumOff w14:val="35000"/>
          </w14:srgbClr>
        </w14:solidFill>
      </w14:textFill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left="714" w:hanging="357"/>
    </w:pPr>
    <w:rPr>
      <w:rFonts w:eastAsia="MS Mincho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character" w:customStyle="1" w:styleId="a6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4F81BD" w:themeColor="accent1"/>
      <w:sz w:val="18"/>
      <w:szCs w:val="18"/>
    </w:rPr>
  </w:style>
  <w:style w:type="table" w:styleId="af0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f1">
    <w:name w:val="endnote text"/>
    <w:basedOn w:val="a"/>
    <w:link w:val="af2"/>
    <w:uiPriority w:val="99"/>
    <w:semiHidden/>
    <w:unhideWhenUsed/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  <w:ind w:left="0" w:firstLine="0"/>
    </w:pPr>
  </w:style>
  <w:style w:type="paragraph" w:styleId="23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1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character" w:styleId="af6">
    <w:name w:val="footnote reference"/>
    <w:basedOn w:val="a0"/>
    <w:uiPriority w:val="99"/>
    <w:qFormat/>
    <w:rPr>
      <w:rFonts w:cs="Times New Roman"/>
      <w:vertAlign w:val="superscript"/>
    </w:rPr>
  </w:style>
  <w:style w:type="character" w:styleId="af7">
    <w:name w:val="Emphasis"/>
    <w:link w:val="12"/>
    <w:uiPriority w:val="99"/>
    <w:qFormat/>
    <w:rPr>
      <w:rFonts w:ascii="Times New Roman" w:eastAsia="Times New Roman" w:hAnsi="Times New Roman" w:cs="Times New Roman"/>
      <w:i/>
      <w:color w:val="000000"/>
      <w:sz w:val="22"/>
      <w:lang w:val="ru-RU" w:eastAsia="ru-RU" w:bidi="ar-SA"/>
    </w:rPr>
  </w:style>
  <w:style w:type="paragraph" w:customStyle="1" w:styleId="12">
    <w:name w:val="Выделение1"/>
    <w:link w:val="af7"/>
    <w:qFormat/>
    <w:rPr>
      <w:rFonts w:eastAsia="Times New Roman"/>
      <w:i/>
      <w:color w:val="000000"/>
      <w:sz w:val="22"/>
    </w:rPr>
  </w:style>
  <w:style w:type="character" w:styleId="af8">
    <w:name w:val="Hyperlink"/>
    <w:basedOn w:val="a0"/>
    <w:uiPriority w:val="99"/>
    <w:qFormat/>
    <w:rPr>
      <w:rFonts w:cs="Times New Roman"/>
      <w:color w:val="0000FF"/>
      <w:u w:val="single"/>
    </w:rPr>
  </w:style>
  <w:style w:type="paragraph" w:styleId="af9">
    <w:name w:val="Balloon Text"/>
    <w:basedOn w:val="a"/>
    <w:link w:val="afa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fb">
    <w:name w:val="Plain Text"/>
    <w:basedOn w:val="a"/>
    <w:link w:val="afc"/>
    <w:uiPriority w:val="99"/>
    <w:qFormat/>
    <w:pPr>
      <w:pBdr>
        <w:top w:val="none" w:sz="0" w:space="31" w:color="FFFFFF"/>
        <w:left w:val="none" w:sz="0" w:space="31" w:color="FFFFFF"/>
        <w:bottom w:val="none" w:sz="0" w:space="31" w:color="FFFFFF"/>
        <w:right w:val="none" w:sz="0" w:space="31" w:color="FFFFFF"/>
      </w:pBdr>
      <w:spacing w:after="200" w:line="276" w:lineRule="auto"/>
      <w:ind w:left="0" w:firstLine="0"/>
    </w:pPr>
    <w:rPr>
      <w:rFonts w:ascii="Calibri" w:hAnsi="Calibri"/>
      <w:color w:val="000000"/>
      <w:sz w:val="22"/>
      <w:szCs w:val="22"/>
      <w:lang w:eastAsia="en-US"/>
    </w:rPr>
  </w:style>
  <w:style w:type="paragraph" w:styleId="afd">
    <w:name w:val="footnote text"/>
    <w:basedOn w:val="a"/>
    <w:link w:val="afe"/>
    <w:uiPriority w:val="99"/>
    <w:qFormat/>
    <w:rPr>
      <w:sz w:val="20"/>
      <w:szCs w:val="20"/>
      <w:lang w:val="en-US"/>
    </w:rPr>
  </w:style>
  <w:style w:type="paragraph" w:styleId="a7">
    <w:name w:val="Subtitle"/>
    <w:basedOn w:val="a"/>
    <w:next w:val="a"/>
    <w:link w:val="a6"/>
    <w:uiPriority w:val="11"/>
    <w:qFormat/>
    <w:pPr>
      <w:spacing w:after="160" w:line="264" w:lineRule="auto"/>
    </w:pPr>
    <w:rPr>
      <w:color w:val="595959" w:themeColor="text1" w:themeTint="A6"/>
      <w:spacing w:val="15"/>
    </w:rPr>
  </w:style>
  <w:style w:type="character" w:customStyle="1" w:styleId="afe">
    <w:name w:val="Текст сноски Знак"/>
    <w:basedOn w:val="a0"/>
    <w:link w:val="afd"/>
    <w:uiPriority w:val="99"/>
    <w:qFormat/>
    <w:rPr>
      <w:rFonts w:ascii="Times New Roman" w:eastAsia="MS Mincho" w:hAnsi="Times New Roman" w:cs="Times New Roman"/>
      <w:sz w:val="20"/>
      <w:szCs w:val="20"/>
      <w:lang w:val="en-US" w:eastAsia="ru-RU"/>
    </w:rPr>
  </w:style>
  <w:style w:type="paragraph" w:styleId="aff">
    <w:name w:val="List Paragraph"/>
    <w:basedOn w:val="a"/>
    <w:uiPriority w:val="99"/>
    <w:qFormat/>
    <w:pPr>
      <w:spacing w:before="120" w:after="120"/>
      <w:ind w:left="708"/>
    </w:pPr>
  </w:style>
  <w:style w:type="character" w:customStyle="1" w:styleId="afc">
    <w:name w:val="Текст Знак"/>
    <w:basedOn w:val="a0"/>
    <w:link w:val="afb"/>
    <w:uiPriority w:val="99"/>
    <w:qFormat/>
    <w:rPr>
      <w:rFonts w:ascii="Calibri" w:eastAsia="MS Mincho" w:hAnsi="Calibri" w:cs="Times New Roman"/>
      <w:color w:val="000000"/>
    </w:rPr>
  </w:style>
  <w:style w:type="character" w:customStyle="1" w:styleId="afa">
    <w:name w:val="Текст выноски Знак"/>
    <w:basedOn w:val="a0"/>
    <w:link w:val="af9"/>
    <w:uiPriority w:val="99"/>
    <w:semiHidden/>
    <w:qFormat/>
    <w:rPr>
      <w:rFonts w:ascii="Tahoma" w:eastAsia="MS Mincho" w:hAnsi="Tahoma" w:cs="Tahoma"/>
      <w:sz w:val="16"/>
      <w:szCs w:val="16"/>
      <w:lang w:eastAsia="ru-RU"/>
    </w:rPr>
  </w:style>
  <w:style w:type="paragraph" w:customStyle="1" w:styleId="booklist-authors">
    <w:name w:val="book_list-authors"/>
    <w:basedOn w:val="a"/>
    <w:qFormat/>
    <w:pPr>
      <w:spacing w:before="100" w:beforeAutospacing="1" w:after="100" w:afterAutospacing="1"/>
      <w:ind w:left="0" w:firstLine="0"/>
    </w:pPr>
    <w:rPr>
      <w:rFonts w:eastAsia="Times New Roman"/>
    </w:rPr>
  </w:style>
  <w:style w:type="paragraph" w:customStyle="1" w:styleId="Default">
    <w:name w:val="Default"/>
    <w:qFormat/>
    <w:rPr>
      <w:rFonts w:eastAsia="Calibri"/>
      <w:color w:val="000000"/>
      <w:sz w:val="24"/>
      <w:szCs w:val="24"/>
      <w:lang w:eastAsia="en-US"/>
    </w:rPr>
  </w:style>
  <w:style w:type="paragraph" w:customStyle="1" w:styleId="110">
    <w:name w:val="Раздел 1.1"/>
    <w:basedOn w:val="a7"/>
    <w:qFormat/>
    <w:pPr>
      <w:spacing w:after="120" w:line="276" w:lineRule="auto"/>
      <w:ind w:firstLine="709"/>
      <w:outlineLvl w:val="1"/>
    </w:pPr>
    <w:rPr>
      <w:rFonts w:ascii="Times New Roman Полужирный" w:hAnsi="Times New Roman Полужирный"/>
      <w:b/>
      <w:color w:val="000000"/>
      <w:spacing w:val="0"/>
      <w14:textFill>
        <w14:solidFill>
          <w14:srgbClr w14:val="000000">
            <w14:lumMod w14:val="65000"/>
            <w14:lumOff w14:val="35000"/>
          </w14:srgbClr>
        </w14:solidFill>
      </w14:textFill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urait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.lanbook.com/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CB17FC-5B20-4911-AD1B-1998E7754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2378</Words>
  <Characters>13557</Characters>
  <Application>Microsoft Office Word</Application>
  <DocSecurity>0</DocSecurity>
  <Lines>112</Lines>
  <Paragraphs>31</Paragraphs>
  <ScaleCrop>false</ScaleCrop>
  <Company>Grizli777</Company>
  <LinksUpToDate>false</LinksUpToDate>
  <CharactersWithSpaces>15904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19</cp:revision>
  <dcterms:created xsi:type="dcterms:W3CDTF">2020-05-21T08:00:00Z</dcterms:created>
  <dcterms:modified xsi:type="dcterms:W3CDTF">2026-07-07T08:00:00Z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A34525CA1E2B400CAC03658E62719C25_12</vt:lpwstr>
  </property>
</Properties>
</file>